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AB8" w:rsidRPr="00CC6EFF" w:rsidRDefault="00565AB8" w:rsidP="00565AB8">
      <w:pPr>
        <w:tabs>
          <w:tab w:val="left" w:pos="3686"/>
        </w:tabs>
        <w:adjustRightInd w:val="0"/>
        <w:snapToGrid w:val="0"/>
        <w:jc w:val="center"/>
        <w:outlineLvl w:val="0"/>
        <w:rPr>
          <w:rFonts w:ascii="標楷體" w:eastAsia="標楷體" w:hAnsi="標楷體" w:cs="Times New Roman"/>
          <w:b/>
          <w:bCs/>
          <w:sz w:val="24"/>
          <w:szCs w:val="24"/>
        </w:rPr>
      </w:pPr>
      <w:r w:rsidRPr="00CC6EFF">
        <w:rPr>
          <w:rFonts w:ascii="標楷體" w:eastAsia="標楷體" w:hAnsi="標楷體" w:cs="標楷體" w:hint="eastAsia"/>
          <w:b/>
          <w:bCs/>
          <w:sz w:val="24"/>
          <w:szCs w:val="24"/>
        </w:rPr>
        <w:t>澎湖縣</w:t>
      </w:r>
      <w:proofErr w:type="gramStart"/>
      <w:r w:rsidRPr="00CC6EFF">
        <w:rPr>
          <w:rFonts w:ascii="標楷體" w:eastAsia="標楷體" w:hAnsi="標楷體" w:cs="標楷體"/>
          <w:b/>
          <w:bCs/>
          <w:sz w:val="24"/>
          <w:szCs w:val="24"/>
        </w:rPr>
        <w:t>106</w:t>
      </w:r>
      <w:proofErr w:type="gramEnd"/>
      <w:r w:rsidRPr="00CC6EFF">
        <w:rPr>
          <w:rFonts w:ascii="標楷體" w:eastAsia="標楷體" w:hAnsi="標楷體" w:cs="標楷體" w:hint="eastAsia"/>
          <w:b/>
          <w:bCs/>
          <w:sz w:val="24"/>
          <w:szCs w:val="24"/>
        </w:rPr>
        <w:t>年度國民教育輔導團國小國語文學習領域輔導小組</w:t>
      </w:r>
    </w:p>
    <w:p w:rsidR="00565AB8" w:rsidRPr="00CC6EFF" w:rsidRDefault="00565AB8" w:rsidP="00565AB8">
      <w:pPr>
        <w:adjustRightInd w:val="0"/>
        <w:snapToGrid w:val="0"/>
        <w:jc w:val="center"/>
        <w:rPr>
          <w:rFonts w:ascii="標楷體" w:eastAsia="標楷體" w:hAnsi="標楷體" w:cs="Times New Roman"/>
          <w:b/>
          <w:bCs/>
          <w:sz w:val="24"/>
          <w:szCs w:val="24"/>
        </w:rPr>
      </w:pPr>
      <w:r w:rsidRPr="00CC6EFF">
        <w:rPr>
          <w:rFonts w:ascii="標楷體" w:eastAsia="標楷體" w:hAnsi="標楷體" w:cs="標楷體" w:hint="eastAsia"/>
          <w:b/>
          <w:bCs/>
          <w:sz w:val="24"/>
          <w:szCs w:val="24"/>
        </w:rPr>
        <w:t>國語文有效教學工作坊實施計畫</w:t>
      </w:r>
    </w:p>
    <w:p w:rsidR="00565AB8" w:rsidRPr="00CC6EFF" w:rsidRDefault="00565AB8" w:rsidP="00E3751F">
      <w:pPr>
        <w:pStyle w:val="a3"/>
        <w:numPr>
          <w:ilvl w:val="0"/>
          <w:numId w:val="1"/>
        </w:numPr>
        <w:tabs>
          <w:tab w:val="clear" w:pos="930"/>
          <w:tab w:val="num" w:pos="426"/>
          <w:tab w:val="left" w:pos="567"/>
        </w:tabs>
        <w:spacing w:beforeLines="50"/>
        <w:ind w:leftChars="0" w:left="426" w:hanging="426"/>
        <w:rPr>
          <w:rFonts w:ascii="標楷體" w:eastAsia="標楷體" w:hAnsi="標楷體" w:cs="Times New Roman"/>
          <w:sz w:val="24"/>
          <w:szCs w:val="24"/>
        </w:rPr>
      </w:pPr>
      <w:r w:rsidRPr="00CC6EFF">
        <w:rPr>
          <w:rFonts w:ascii="標楷體" w:eastAsia="標楷體" w:hAnsi="標楷體" w:cs="標楷體" w:hint="eastAsia"/>
          <w:sz w:val="24"/>
          <w:szCs w:val="24"/>
        </w:rPr>
        <w:t>依據：</w:t>
      </w:r>
    </w:p>
    <w:p w:rsidR="00565AB8" w:rsidRPr="00CC6EFF" w:rsidRDefault="00565AB8" w:rsidP="00565AB8">
      <w:pPr>
        <w:pStyle w:val="a3"/>
        <w:numPr>
          <w:ilvl w:val="0"/>
          <w:numId w:val="2"/>
        </w:numPr>
        <w:tabs>
          <w:tab w:val="clear" w:pos="930"/>
          <w:tab w:val="num" w:pos="993"/>
          <w:tab w:val="left" w:pos="1134"/>
        </w:tabs>
        <w:ind w:leftChars="0" w:left="993" w:hanging="567"/>
        <w:jc w:val="both"/>
        <w:rPr>
          <w:rFonts w:ascii="標楷體" w:eastAsia="標楷體" w:hAnsi="標楷體" w:cs="Times New Roman"/>
          <w:sz w:val="24"/>
          <w:szCs w:val="24"/>
        </w:rPr>
      </w:pPr>
      <w:r w:rsidRPr="00CC6EFF">
        <w:rPr>
          <w:rFonts w:ascii="標楷體" w:eastAsia="標楷體" w:hAnsi="標楷體" w:cs="標楷體" w:hint="eastAsia"/>
          <w:sz w:val="24"/>
          <w:szCs w:val="24"/>
        </w:rPr>
        <w:t>教育部國民及學前教育署補助辦理十二年國民基本教育精進國中小教學品質要點。</w:t>
      </w:r>
    </w:p>
    <w:p w:rsidR="00565AB8" w:rsidRPr="00CC6EFF" w:rsidRDefault="00565AB8" w:rsidP="00565AB8">
      <w:pPr>
        <w:pStyle w:val="a3"/>
        <w:numPr>
          <w:ilvl w:val="0"/>
          <w:numId w:val="2"/>
        </w:numPr>
        <w:tabs>
          <w:tab w:val="clear" w:pos="930"/>
          <w:tab w:val="num" w:pos="993"/>
          <w:tab w:val="left" w:pos="1134"/>
        </w:tabs>
        <w:ind w:leftChars="0" w:left="993" w:hanging="567"/>
        <w:jc w:val="both"/>
        <w:rPr>
          <w:rFonts w:ascii="標楷體" w:eastAsia="標楷體" w:hAnsi="標楷體" w:cs="Times New Roman"/>
          <w:sz w:val="24"/>
          <w:szCs w:val="24"/>
        </w:rPr>
      </w:pPr>
      <w:r w:rsidRPr="00CC6EFF">
        <w:rPr>
          <w:rFonts w:ascii="標楷體" w:eastAsia="標楷體" w:hAnsi="標楷體" w:cs="標楷體" w:hint="eastAsia"/>
          <w:sz w:val="24"/>
          <w:szCs w:val="24"/>
        </w:rPr>
        <w:t>澎湖縣</w:t>
      </w:r>
      <w:proofErr w:type="gramStart"/>
      <w:r w:rsidRPr="00CC6EFF">
        <w:rPr>
          <w:rFonts w:ascii="標楷體" w:eastAsia="標楷體" w:hAnsi="標楷體" w:cs="標楷體"/>
          <w:sz w:val="24"/>
          <w:szCs w:val="24"/>
        </w:rPr>
        <w:t>106</w:t>
      </w:r>
      <w:proofErr w:type="gramEnd"/>
      <w:r w:rsidRPr="00CC6EFF">
        <w:rPr>
          <w:rFonts w:ascii="標楷體" w:eastAsia="標楷體" w:hAnsi="標楷體" w:cs="標楷體" w:hint="eastAsia"/>
          <w:sz w:val="24"/>
          <w:szCs w:val="24"/>
        </w:rPr>
        <w:t>年度十二年國民基本教育精進國中小教學品質計畫。</w:t>
      </w:r>
    </w:p>
    <w:p w:rsidR="00565AB8" w:rsidRPr="00CC6EFF" w:rsidRDefault="00565AB8" w:rsidP="00565AB8">
      <w:pPr>
        <w:pStyle w:val="a3"/>
        <w:numPr>
          <w:ilvl w:val="0"/>
          <w:numId w:val="2"/>
        </w:numPr>
        <w:tabs>
          <w:tab w:val="clear" w:pos="930"/>
          <w:tab w:val="num" w:pos="993"/>
          <w:tab w:val="left" w:pos="1134"/>
        </w:tabs>
        <w:ind w:leftChars="0" w:left="993" w:hanging="567"/>
        <w:jc w:val="both"/>
        <w:rPr>
          <w:rFonts w:ascii="標楷體" w:eastAsia="標楷體" w:hAnsi="標楷體" w:cs="Times New Roman"/>
          <w:sz w:val="24"/>
          <w:szCs w:val="24"/>
        </w:rPr>
      </w:pPr>
      <w:r w:rsidRPr="00CC6EFF">
        <w:rPr>
          <w:rFonts w:ascii="標楷體" w:eastAsia="標楷體" w:hAnsi="標楷體" w:cs="標楷體" w:hint="eastAsia"/>
          <w:sz w:val="24"/>
          <w:szCs w:val="24"/>
        </w:rPr>
        <w:t>澎湖縣</w:t>
      </w:r>
      <w:proofErr w:type="gramStart"/>
      <w:r w:rsidRPr="00CC6EFF">
        <w:rPr>
          <w:rFonts w:ascii="標楷體" w:eastAsia="標楷體" w:hAnsi="標楷體" w:cs="標楷體"/>
          <w:sz w:val="24"/>
          <w:szCs w:val="24"/>
        </w:rPr>
        <w:t>106</w:t>
      </w:r>
      <w:proofErr w:type="gramEnd"/>
      <w:r w:rsidRPr="00CC6EFF">
        <w:rPr>
          <w:rFonts w:ascii="標楷體" w:eastAsia="標楷體" w:hAnsi="標楷體" w:cs="標楷體" w:hint="eastAsia"/>
          <w:sz w:val="24"/>
          <w:szCs w:val="24"/>
        </w:rPr>
        <w:t>年度國民教育輔導團運作與輔導工作計畫。</w:t>
      </w:r>
    </w:p>
    <w:p w:rsidR="00565AB8" w:rsidRPr="00CC6EFF" w:rsidRDefault="00565AB8" w:rsidP="00565AB8">
      <w:pPr>
        <w:pStyle w:val="a3"/>
        <w:numPr>
          <w:ilvl w:val="0"/>
          <w:numId w:val="8"/>
        </w:numPr>
        <w:tabs>
          <w:tab w:val="left" w:pos="567"/>
        </w:tabs>
        <w:ind w:leftChars="0" w:left="490"/>
        <w:jc w:val="both"/>
        <w:rPr>
          <w:rFonts w:ascii="標楷體" w:eastAsia="標楷體" w:hAnsi="標楷體" w:cs="Times New Roman"/>
          <w:sz w:val="24"/>
          <w:szCs w:val="24"/>
        </w:rPr>
      </w:pPr>
      <w:r w:rsidRPr="00CC6EFF">
        <w:rPr>
          <w:rFonts w:ascii="標楷體" w:eastAsia="標楷體" w:hAnsi="標楷體" w:cs="標楷體" w:hint="eastAsia"/>
          <w:sz w:val="24"/>
          <w:szCs w:val="24"/>
        </w:rPr>
        <w:t>目的：</w:t>
      </w:r>
    </w:p>
    <w:p w:rsidR="00565AB8" w:rsidRPr="00CC6EFF" w:rsidRDefault="00565AB8" w:rsidP="00565AB8">
      <w:pPr>
        <w:pStyle w:val="a3"/>
        <w:numPr>
          <w:ilvl w:val="0"/>
          <w:numId w:val="3"/>
        </w:numPr>
        <w:tabs>
          <w:tab w:val="left" w:pos="993"/>
        </w:tabs>
        <w:ind w:leftChars="0" w:left="993" w:hanging="567"/>
        <w:jc w:val="both"/>
        <w:rPr>
          <w:rFonts w:ascii="標楷體" w:eastAsia="標楷體" w:hAnsi="標楷體" w:cs="Times New Roman"/>
          <w:sz w:val="24"/>
          <w:szCs w:val="24"/>
        </w:rPr>
      </w:pPr>
      <w:r w:rsidRPr="00CC6EFF">
        <w:rPr>
          <w:rFonts w:ascii="標楷體" w:eastAsia="標楷體" w:hAnsi="標楷體" w:cs="標楷體" w:hint="eastAsia"/>
          <w:sz w:val="24"/>
          <w:szCs w:val="24"/>
        </w:rPr>
        <w:t>促進教師有效教學策略及多元評量實施，以提升學生學習品質。</w:t>
      </w:r>
    </w:p>
    <w:p w:rsidR="00565AB8" w:rsidRPr="00CC6EFF" w:rsidRDefault="00565AB8" w:rsidP="00565AB8">
      <w:pPr>
        <w:pStyle w:val="a3"/>
        <w:numPr>
          <w:ilvl w:val="0"/>
          <w:numId w:val="3"/>
        </w:numPr>
        <w:tabs>
          <w:tab w:val="left" w:pos="993"/>
        </w:tabs>
        <w:ind w:leftChars="0" w:left="992" w:hanging="567"/>
        <w:jc w:val="both"/>
        <w:rPr>
          <w:rFonts w:ascii="標楷體" w:eastAsia="標楷體" w:hAnsi="標楷體" w:cs="Times New Roman"/>
          <w:sz w:val="24"/>
          <w:szCs w:val="24"/>
        </w:rPr>
      </w:pPr>
      <w:r w:rsidRPr="00CC6EFF">
        <w:rPr>
          <w:rFonts w:ascii="標楷體" w:eastAsia="標楷體" w:hAnsi="標楷體" w:cs="標楷體" w:hint="eastAsia"/>
          <w:sz w:val="24"/>
          <w:szCs w:val="24"/>
        </w:rPr>
        <w:t>教師能瞭解國語文閱讀理解策略、寫作教學策略、寫字教學策略的技能，以確認學生必須學會的知識與思維技能。</w:t>
      </w:r>
    </w:p>
    <w:p w:rsidR="00565AB8" w:rsidRPr="00CC6EFF" w:rsidRDefault="00565AB8" w:rsidP="00565AB8">
      <w:pPr>
        <w:pStyle w:val="a3"/>
        <w:numPr>
          <w:ilvl w:val="0"/>
          <w:numId w:val="3"/>
        </w:numPr>
        <w:tabs>
          <w:tab w:val="left" w:pos="993"/>
        </w:tabs>
        <w:ind w:leftChars="0" w:left="992" w:hanging="567"/>
        <w:jc w:val="both"/>
        <w:rPr>
          <w:rFonts w:ascii="標楷體" w:eastAsia="標楷體" w:hAnsi="標楷體" w:cs="Times New Roman"/>
          <w:sz w:val="24"/>
          <w:szCs w:val="24"/>
        </w:rPr>
      </w:pPr>
      <w:proofErr w:type="gramStart"/>
      <w:r w:rsidRPr="00CC6EFF">
        <w:rPr>
          <w:rFonts w:ascii="標楷體" w:eastAsia="標楷體" w:hAnsi="標楷體" w:cs="Times New Roman" w:hint="eastAsia"/>
          <w:sz w:val="24"/>
          <w:szCs w:val="24"/>
        </w:rPr>
        <w:t>課綱宣導</w:t>
      </w:r>
      <w:proofErr w:type="gramEnd"/>
      <w:r w:rsidRPr="00CC6EFF">
        <w:rPr>
          <w:rFonts w:ascii="標楷體" w:eastAsia="標楷體" w:hAnsi="標楷體" w:cs="Times New Roman" w:hint="eastAsia"/>
          <w:sz w:val="24"/>
          <w:szCs w:val="24"/>
        </w:rPr>
        <w:t>暨研發教材之核心素養閱讀示例及教學評量分享。</w:t>
      </w:r>
    </w:p>
    <w:p w:rsidR="00565AB8" w:rsidRPr="00CC6EFF" w:rsidRDefault="00565AB8" w:rsidP="00565AB8">
      <w:pPr>
        <w:pStyle w:val="a3"/>
        <w:numPr>
          <w:ilvl w:val="0"/>
          <w:numId w:val="4"/>
        </w:numPr>
        <w:tabs>
          <w:tab w:val="left" w:pos="567"/>
        </w:tabs>
        <w:ind w:leftChars="0" w:left="426" w:hanging="426"/>
        <w:jc w:val="both"/>
        <w:rPr>
          <w:rFonts w:ascii="標楷體" w:eastAsia="標楷體" w:hAnsi="標楷體" w:cs="Times New Roman"/>
          <w:sz w:val="24"/>
          <w:szCs w:val="24"/>
        </w:rPr>
      </w:pPr>
      <w:r w:rsidRPr="00CC6EFF">
        <w:rPr>
          <w:rFonts w:ascii="標楷體" w:eastAsia="標楷體" w:hAnsi="標楷體" w:cs="標楷體" w:hint="eastAsia"/>
          <w:sz w:val="24"/>
          <w:szCs w:val="24"/>
        </w:rPr>
        <w:t>辦理單位：</w:t>
      </w:r>
    </w:p>
    <w:p w:rsidR="00565AB8" w:rsidRPr="00CC6EFF" w:rsidRDefault="00565AB8" w:rsidP="00565AB8">
      <w:pPr>
        <w:pStyle w:val="a3"/>
        <w:numPr>
          <w:ilvl w:val="0"/>
          <w:numId w:val="5"/>
        </w:numPr>
        <w:tabs>
          <w:tab w:val="left" w:pos="910"/>
          <w:tab w:val="left" w:pos="1022"/>
        </w:tabs>
        <w:ind w:leftChars="0" w:left="993"/>
        <w:jc w:val="both"/>
        <w:rPr>
          <w:rFonts w:ascii="標楷體" w:eastAsia="標楷體" w:hAnsi="標楷體" w:cs="Times New Roman"/>
          <w:sz w:val="24"/>
          <w:szCs w:val="24"/>
        </w:rPr>
      </w:pPr>
      <w:r w:rsidRPr="00CC6EFF">
        <w:rPr>
          <w:rFonts w:ascii="標楷體" w:eastAsia="標楷體" w:hAnsi="標楷體" w:cs="標楷體" w:hint="eastAsia"/>
          <w:sz w:val="24"/>
          <w:szCs w:val="24"/>
        </w:rPr>
        <w:t>指導單位：教育部國民及學前教育署</w:t>
      </w:r>
    </w:p>
    <w:p w:rsidR="00565AB8" w:rsidRPr="00CC6EFF" w:rsidRDefault="00565AB8" w:rsidP="00565AB8">
      <w:pPr>
        <w:pStyle w:val="a3"/>
        <w:numPr>
          <w:ilvl w:val="0"/>
          <w:numId w:val="5"/>
        </w:numPr>
        <w:tabs>
          <w:tab w:val="left" w:pos="910"/>
          <w:tab w:val="left" w:pos="1022"/>
        </w:tabs>
        <w:ind w:leftChars="0" w:left="993"/>
        <w:jc w:val="both"/>
        <w:rPr>
          <w:rFonts w:ascii="標楷體" w:eastAsia="標楷體" w:hAnsi="標楷體" w:cs="Times New Roman"/>
          <w:sz w:val="24"/>
          <w:szCs w:val="24"/>
        </w:rPr>
      </w:pPr>
      <w:r w:rsidRPr="00CC6EFF">
        <w:rPr>
          <w:rFonts w:ascii="標楷體" w:eastAsia="標楷體" w:hAnsi="標楷體" w:cs="標楷體" w:hint="eastAsia"/>
          <w:sz w:val="24"/>
          <w:szCs w:val="24"/>
        </w:rPr>
        <w:t>主辦單位：澎湖縣政府教育處</w:t>
      </w:r>
    </w:p>
    <w:p w:rsidR="00565AB8" w:rsidRPr="00CC6EFF" w:rsidRDefault="00565AB8" w:rsidP="00565AB8">
      <w:pPr>
        <w:pStyle w:val="a3"/>
        <w:numPr>
          <w:ilvl w:val="0"/>
          <w:numId w:val="5"/>
        </w:numPr>
        <w:tabs>
          <w:tab w:val="left" w:pos="910"/>
          <w:tab w:val="left" w:pos="1022"/>
        </w:tabs>
        <w:ind w:leftChars="0" w:left="993"/>
        <w:jc w:val="both"/>
        <w:rPr>
          <w:rFonts w:ascii="標楷體" w:eastAsia="標楷體" w:hAnsi="標楷體" w:cs="Times New Roman"/>
          <w:sz w:val="24"/>
          <w:szCs w:val="24"/>
        </w:rPr>
      </w:pPr>
      <w:r w:rsidRPr="00CC6EFF">
        <w:rPr>
          <w:rFonts w:ascii="標楷體" w:eastAsia="標楷體" w:hAnsi="標楷體" w:cs="標楷體" w:hint="eastAsia"/>
          <w:sz w:val="24"/>
          <w:szCs w:val="24"/>
        </w:rPr>
        <w:t>承辦單位：澎湖縣嵵裡國民小學</w:t>
      </w:r>
    </w:p>
    <w:p w:rsidR="00565AB8" w:rsidRPr="00CC6EFF" w:rsidRDefault="00565AB8" w:rsidP="00565AB8">
      <w:pPr>
        <w:pStyle w:val="a3"/>
        <w:numPr>
          <w:ilvl w:val="0"/>
          <w:numId w:val="9"/>
        </w:numPr>
        <w:tabs>
          <w:tab w:val="left" w:pos="490"/>
          <w:tab w:val="left" w:pos="1022"/>
        </w:tabs>
        <w:ind w:leftChars="0" w:left="658" w:hanging="658"/>
        <w:jc w:val="both"/>
        <w:rPr>
          <w:rFonts w:ascii="標楷體" w:eastAsia="標楷體" w:hAnsi="標楷體" w:cs="Times New Roman"/>
          <w:sz w:val="24"/>
          <w:szCs w:val="24"/>
        </w:rPr>
      </w:pPr>
      <w:r w:rsidRPr="00CC6EFF">
        <w:rPr>
          <w:rFonts w:ascii="標楷體" w:eastAsia="標楷體" w:hAnsi="標楷體" w:cs="標楷體" w:hint="eastAsia"/>
          <w:sz w:val="24"/>
          <w:szCs w:val="24"/>
        </w:rPr>
        <w:t>辦理日期及地點：</w:t>
      </w:r>
    </w:p>
    <w:p w:rsidR="00565AB8" w:rsidRPr="00CC6EFF" w:rsidRDefault="00785CDC" w:rsidP="00565AB8">
      <w:pPr>
        <w:pStyle w:val="a3"/>
        <w:numPr>
          <w:ilvl w:val="0"/>
          <w:numId w:val="10"/>
        </w:numPr>
        <w:tabs>
          <w:tab w:val="left" w:pos="490"/>
          <w:tab w:val="left" w:pos="1022"/>
        </w:tabs>
        <w:ind w:leftChars="0" w:left="993" w:hanging="601"/>
        <w:jc w:val="both"/>
        <w:rPr>
          <w:rFonts w:ascii="標楷體" w:eastAsia="標楷體" w:hAnsi="標楷體" w:cs="Times New Roman"/>
          <w:sz w:val="24"/>
          <w:szCs w:val="24"/>
        </w:rPr>
      </w:pPr>
      <w:r>
        <w:rPr>
          <w:rFonts w:ascii="標楷體" w:eastAsia="標楷體" w:hAnsi="標楷體" w:cs="標楷體" w:hint="eastAsia"/>
          <w:sz w:val="24"/>
          <w:szCs w:val="24"/>
        </w:rPr>
        <w:t>106年7月6-7日上午08：50-16：30</w:t>
      </w:r>
      <w:r w:rsidR="00C77624">
        <w:rPr>
          <w:rFonts w:ascii="標楷體" w:eastAsia="標楷體" w:hAnsi="標楷體" w:cs="標楷體" w:hint="eastAsia"/>
          <w:sz w:val="24"/>
          <w:szCs w:val="24"/>
        </w:rPr>
        <w:t>。</w:t>
      </w:r>
    </w:p>
    <w:p w:rsidR="00565AB8" w:rsidRPr="00CC6EFF" w:rsidRDefault="00565AB8" w:rsidP="00565AB8">
      <w:pPr>
        <w:pStyle w:val="a3"/>
        <w:numPr>
          <w:ilvl w:val="0"/>
          <w:numId w:val="10"/>
        </w:numPr>
        <w:tabs>
          <w:tab w:val="left" w:pos="490"/>
          <w:tab w:val="left" w:pos="1022"/>
        </w:tabs>
        <w:ind w:leftChars="0" w:left="993" w:hanging="601"/>
        <w:jc w:val="both"/>
        <w:rPr>
          <w:rFonts w:ascii="標楷體" w:eastAsia="標楷體" w:hAnsi="標楷體" w:cs="Times New Roman"/>
          <w:sz w:val="24"/>
          <w:szCs w:val="24"/>
        </w:rPr>
      </w:pPr>
      <w:r w:rsidRPr="00CC6EFF">
        <w:rPr>
          <w:rFonts w:ascii="標楷體" w:eastAsia="標楷體" w:hAnsi="標楷體" w:cs="標楷體" w:hint="eastAsia"/>
          <w:sz w:val="24"/>
          <w:szCs w:val="24"/>
        </w:rPr>
        <w:t>地點：國教輔導團</w:t>
      </w:r>
      <w:r w:rsidR="00C77624">
        <w:rPr>
          <w:rFonts w:ascii="標楷體" w:eastAsia="標楷體" w:hAnsi="標楷體" w:cs="標楷體" w:hint="eastAsia"/>
          <w:sz w:val="24"/>
          <w:szCs w:val="24"/>
        </w:rPr>
        <w:t>大會議室。</w:t>
      </w:r>
    </w:p>
    <w:p w:rsidR="00565AB8" w:rsidRPr="00CC6EFF" w:rsidRDefault="00565AB8" w:rsidP="00565AB8">
      <w:pPr>
        <w:pStyle w:val="a3"/>
        <w:numPr>
          <w:ilvl w:val="0"/>
          <w:numId w:val="9"/>
        </w:numPr>
        <w:tabs>
          <w:tab w:val="left" w:pos="490"/>
          <w:tab w:val="left" w:pos="1022"/>
        </w:tabs>
        <w:ind w:leftChars="0" w:left="360"/>
        <w:rPr>
          <w:rFonts w:ascii="標楷體" w:eastAsia="標楷體" w:hAnsi="標楷體" w:cs="Times New Roman"/>
          <w:sz w:val="24"/>
          <w:szCs w:val="24"/>
        </w:rPr>
      </w:pPr>
      <w:r w:rsidRPr="00CC6EFF">
        <w:rPr>
          <w:rFonts w:ascii="標楷體" w:eastAsia="標楷體" w:hAnsi="標楷體" w:cs="標楷體" w:hint="eastAsia"/>
          <w:sz w:val="24"/>
          <w:szCs w:val="24"/>
        </w:rPr>
        <w:t>參加對象與人數：</w:t>
      </w:r>
    </w:p>
    <w:p w:rsidR="00565AB8" w:rsidRPr="00CC6EFF" w:rsidRDefault="00565AB8" w:rsidP="00565AB8">
      <w:pPr>
        <w:pStyle w:val="a3"/>
        <w:numPr>
          <w:ilvl w:val="0"/>
          <w:numId w:val="6"/>
        </w:numPr>
        <w:ind w:leftChars="0" w:left="993"/>
        <w:rPr>
          <w:rFonts w:ascii="標楷體" w:eastAsia="標楷體" w:hAnsi="標楷體" w:cs="Times New Roman"/>
          <w:sz w:val="24"/>
          <w:szCs w:val="24"/>
        </w:rPr>
      </w:pPr>
      <w:r w:rsidRPr="00CC6EFF">
        <w:rPr>
          <w:rFonts w:ascii="標楷體" w:eastAsia="標楷體" w:hAnsi="標楷體" w:cs="標楷體" w:hint="eastAsia"/>
          <w:sz w:val="24"/>
          <w:szCs w:val="24"/>
        </w:rPr>
        <w:t>國中、小國語文領域輔導員</w:t>
      </w:r>
      <w:r w:rsidR="00C77624">
        <w:rPr>
          <w:rFonts w:ascii="標楷體" w:eastAsia="標楷體" w:hAnsi="標楷體" w:cs="標楷體" w:hint="eastAsia"/>
          <w:sz w:val="24"/>
          <w:szCs w:val="24"/>
        </w:rPr>
        <w:t>。</w:t>
      </w:r>
    </w:p>
    <w:p w:rsidR="00565AB8" w:rsidRPr="00CC6EFF" w:rsidRDefault="00565AB8" w:rsidP="00565AB8">
      <w:pPr>
        <w:pStyle w:val="a3"/>
        <w:numPr>
          <w:ilvl w:val="0"/>
          <w:numId w:val="6"/>
        </w:numPr>
        <w:ind w:leftChars="0" w:left="993"/>
        <w:rPr>
          <w:rFonts w:ascii="標楷體" w:eastAsia="標楷體" w:hAnsi="標楷體" w:cs="Times New Roman"/>
          <w:sz w:val="24"/>
          <w:szCs w:val="24"/>
        </w:rPr>
      </w:pPr>
      <w:r w:rsidRPr="00CC6EFF">
        <w:rPr>
          <w:rFonts w:ascii="標楷體" w:eastAsia="標楷體" w:hAnsi="標楷體" w:cs="標楷體" w:hint="eastAsia"/>
          <w:sz w:val="24"/>
          <w:szCs w:val="24"/>
        </w:rPr>
        <w:t>澎湖縣各國小國語文教師等</w:t>
      </w:r>
      <w:r w:rsidRPr="00CC6EFF">
        <w:rPr>
          <w:rFonts w:ascii="標楷體" w:eastAsia="標楷體" w:hAnsi="標楷體" w:cs="標楷體"/>
          <w:sz w:val="24"/>
          <w:szCs w:val="24"/>
        </w:rPr>
        <w:t>30</w:t>
      </w:r>
      <w:r w:rsidRPr="00CC6EFF">
        <w:rPr>
          <w:rFonts w:ascii="標楷體" w:eastAsia="標楷體" w:hAnsi="標楷體" w:cs="標楷體" w:hint="eastAsia"/>
          <w:sz w:val="24"/>
          <w:szCs w:val="24"/>
        </w:rPr>
        <w:t>人</w:t>
      </w:r>
      <w:r w:rsidR="00C77624">
        <w:rPr>
          <w:rFonts w:ascii="標楷體" w:eastAsia="標楷體" w:hAnsi="標楷體" w:cs="標楷體" w:hint="eastAsia"/>
          <w:sz w:val="24"/>
          <w:szCs w:val="24"/>
        </w:rPr>
        <w:t>。</w:t>
      </w:r>
    </w:p>
    <w:p w:rsidR="00565AB8" w:rsidRPr="00785CDC" w:rsidRDefault="00565AB8" w:rsidP="00565AB8">
      <w:pPr>
        <w:pStyle w:val="a3"/>
        <w:numPr>
          <w:ilvl w:val="0"/>
          <w:numId w:val="11"/>
        </w:numPr>
        <w:tabs>
          <w:tab w:val="left" w:pos="532"/>
        </w:tabs>
        <w:ind w:leftChars="0" w:left="426" w:hanging="426"/>
        <w:rPr>
          <w:rFonts w:ascii="標楷體" w:eastAsia="標楷體" w:hAnsi="標楷體" w:cs="Times New Roman"/>
          <w:sz w:val="24"/>
          <w:szCs w:val="24"/>
        </w:rPr>
      </w:pPr>
      <w:r w:rsidRPr="00CC6EFF">
        <w:rPr>
          <w:rFonts w:ascii="標楷體" w:eastAsia="標楷體" w:hAnsi="標楷體" w:cs="標楷體" w:hint="eastAsia"/>
          <w:sz w:val="24"/>
          <w:szCs w:val="24"/>
        </w:rPr>
        <w:t>研習內容：如附件</w:t>
      </w:r>
      <w:r w:rsidR="00785CDC">
        <w:rPr>
          <w:rFonts w:ascii="標楷體" w:eastAsia="標楷體" w:hAnsi="標楷體" w:cs="標楷體" w:hint="eastAsia"/>
          <w:sz w:val="24"/>
          <w:szCs w:val="24"/>
        </w:rPr>
        <w:t>1</w:t>
      </w:r>
    </w:p>
    <w:p w:rsidR="00785CDC" w:rsidRDefault="00785CDC" w:rsidP="00785CDC">
      <w:pPr>
        <w:pStyle w:val="a3"/>
        <w:numPr>
          <w:ilvl w:val="0"/>
          <w:numId w:val="11"/>
        </w:numPr>
        <w:tabs>
          <w:tab w:val="left" w:pos="532"/>
        </w:tabs>
        <w:ind w:leftChars="0" w:left="426" w:hanging="426"/>
        <w:rPr>
          <w:rFonts w:ascii="標楷體" w:eastAsia="標楷體" w:hAnsi="標楷體" w:cs="Times New Roman"/>
          <w:sz w:val="24"/>
          <w:szCs w:val="24"/>
        </w:rPr>
      </w:pPr>
      <w:r w:rsidRPr="00785CDC">
        <w:rPr>
          <w:rFonts w:ascii="標楷體" w:eastAsia="標楷體" w:hAnsi="標楷體" w:cs="Times New Roman" w:hint="eastAsia"/>
          <w:sz w:val="24"/>
          <w:szCs w:val="24"/>
        </w:rPr>
        <w:t>報名方式：於10</w:t>
      </w:r>
      <w:r>
        <w:rPr>
          <w:rFonts w:ascii="標楷體" w:eastAsia="標楷體" w:hAnsi="標楷體" w:cs="Times New Roman" w:hint="eastAsia"/>
          <w:sz w:val="24"/>
          <w:szCs w:val="24"/>
        </w:rPr>
        <w:t>6</w:t>
      </w:r>
      <w:r w:rsidRPr="00785CDC">
        <w:rPr>
          <w:rFonts w:ascii="標楷體" w:eastAsia="標楷體" w:hAnsi="標楷體" w:cs="Times New Roman" w:hint="eastAsia"/>
          <w:sz w:val="24"/>
          <w:szCs w:val="24"/>
        </w:rPr>
        <w:t>年</w:t>
      </w:r>
      <w:r w:rsidR="00BB401C">
        <w:rPr>
          <w:rFonts w:ascii="標楷體" w:eastAsia="標楷體" w:hAnsi="標楷體" w:cs="Times New Roman" w:hint="eastAsia"/>
          <w:sz w:val="24"/>
          <w:szCs w:val="24"/>
        </w:rPr>
        <w:t>6</w:t>
      </w:r>
      <w:r w:rsidRPr="00785CDC">
        <w:rPr>
          <w:rFonts w:ascii="標楷體" w:eastAsia="標楷體" w:hAnsi="標楷體" w:cs="Times New Roman" w:hint="eastAsia"/>
          <w:sz w:val="24"/>
          <w:szCs w:val="24"/>
        </w:rPr>
        <w:t>月30日前，至全國教師在職進修資訊網報名，參加一場給予6小時研習證明。</w:t>
      </w:r>
    </w:p>
    <w:p w:rsidR="00BB401C" w:rsidRPr="00BB401C" w:rsidRDefault="00BB401C" w:rsidP="00BB401C">
      <w:pPr>
        <w:pStyle w:val="a3"/>
        <w:numPr>
          <w:ilvl w:val="0"/>
          <w:numId w:val="11"/>
        </w:numPr>
        <w:tabs>
          <w:tab w:val="left" w:pos="532"/>
        </w:tabs>
        <w:ind w:leftChars="0" w:left="426" w:hanging="426"/>
        <w:rPr>
          <w:rFonts w:ascii="標楷體" w:eastAsia="標楷體" w:hAnsi="標楷體" w:cs="Times New Roman"/>
          <w:sz w:val="24"/>
          <w:szCs w:val="24"/>
        </w:rPr>
      </w:pPr>
      <w:r w:rsidRPr="00BB401C">
        <w:rPr>
          <w:rFonts w:ascii="標楷體" w:eastAsia="標楷體" w:hAnsi="標楷體" w:cs="標楷體" w:hint="eastAsia"/>
          <w:sz w:val="24"/>
          <w:szCs w:val="24"/>
        </w:rPr>
        <w:t>獎勵</w:t>
      </w:r>
      <w:r>
        <w:rPr>
          <w:rFonts w:ascii="標楷體" w:eastAsia="標楷體" w:hAnsi="標楷體" w:cs="標楷體" w:hint="eastAsia"/>
          <w:sz w:val="24"/>
          <w:szCs w:val="24"/>
        </w:rPr>
        <w:t>：</w:t>
      </w:r>
      <w:r w:rsidRPr="00BB401C">
        <w:rPr>
          <w:rFonts w:ascii="標楷體" w:eastAsia="標楷體" w:hAnsi="標楷體" w:cs="標楷體" w:hint="eastAsia"/>
          <w:sz w:val="24"/>
          <w:szCs w:val="24"/>
        </w:rPr>
        <w:t>承辦人員表現優良者，依據「澎湖縣國民中小學教職員一般獎勵實施要點」規定，核予獎勵。</w:t>
      </w:r>
    </w:p>
    <w:p w:rsidR="00565AB8" w:rsidRPr="00CC6EFF" w:rsidRDefault="00565AB8" w:rsidP="00565AB8">
      <w:pPr>
        <w:pStyle w:val="a3"/>
        <w:numPr>
          <w:ilvl w:val="0"/>
          <w:numId w:val="11"/>
        </w:numPr>
        <w:tabs>
          <w:tab w:val="left" w:pos="532"/>
        </w:tabs>
        <w:ind w:leftChars="0" w:left="426" w:hanging="426"/>
        <w:rPr>
          <w:rFonts w:ascii="標楷體" w:eastAsia="標楷體" w:hAnsi="標楷體" w:cs="Times New Roman"/>
          <w:sz w:val="24"/>
          <w:szCs w:val="24"/>
        </w:rPr>
      </w:pPr>
      <w:r w:rsidRPr="00CC6EFF">
        <w:rPr>
          <w:rFonts w:ascii="標楷體" w:eastAsia="標楷體" w:hAnsi="標楷體" w:cs="標楷體" w:hint="eastAsia"/>
          <w:sz w:val="24"/>
          <w:szCs w:val="24"/>
        </w:rPr>
        <w:t>經費來源與概算：如附件</w:t>
      </w:r>
      <w:r w:rsidR="00785CDC">
        <w:rPr>
          <w:rFonts w:ascii="標楷體" w:eastAsia="標楷體" w:hAnsi="標楷體" w:cs="標楷體" w:hint="eastAsia"/>
          <w:sz w:val="24"/>
          <w:szCs w:val="24"/>
        </w:rPr>
        <w:t>2</w:t>
      </w:r>
    </w:p>
    <w:p w:rsidR="00565AB8" w:rsidRPr="00CC6EFF" w:rsidRDefault="00565AB8" w:rsidP="00565AB8">
      <w:pPr>
        <w:pStyle w:val="a3"/>
        <w:numPr>
          <w:ilvl w:val="0"/>
          <w:numId w:val="11"/>
        </w:numPr>
        <w:tabs>
          <w:tab w:val="left" w:pos="851"/>
        </w:tabs>
        <w:ind w:leftChars="0" w:left="480"/>
        <w:rPr>
          <w:rFonts w:ascii="標楷體" w:eastAsia="標楷體" w:hAnsi="標楷體" w:cs="Times New Roman"/>
          <w:sz w:val="24"/>
          <w:szCs w:val="24"/>
        </w:rPr>
      </w:pPr>
      <w:r w:rsidRPr="00CC6EFF">
        <w:rPr>
          <w:rFonts w:ascii="標楷體" w:eastAsia="標楷體" w:hAnsi="標楷體" w:cs="標楷體" w:hint="eastAsia"/>
          <w:sz w:val="24"/>
          <w:szCs w:val="24"/>
        </w:rPr>
        <w:lastRenderedPageBreak/>
        <w:t>預期效益</w:t>
      </w:r>
    </w:p>
    <w:p w:rsidR="00565AB8" w:rsidRPr="00CC6EFF" w:rsidRDefault="00565AB8" w:rsidP="00565AB8">
      <w:pPr>
        <w:pStyle w:val="a3"/>
        <w:numPr>
          <w:ilvl w:val="0"/>
          <w:numId w:val="7"/>
        </w:numPr>
        <w:ind w:leftChars="0" w:left="993"/>
        <w:rPr>
          <w:rFonts w:ascii="標楷體" w:eastAsia="標楷體" w:hAnsi="標楷體" w:cs="Times New Roman"/>
          <w:sz w:val="24"/>
          <w:szCs w:val="24"/>
        </w:rPr>
      </w:pPr>
      <w:r w:rsidRPr="00CC6EFF">
        <w:rPr>
          <w:rFonts w:ascii="標楷體" w:eastAsia="標楷體" w:hAnsi="標楷體" w:cs="標楷體" w:hint="eastAsia"/>
          <w:sz w:val="24"/>
          <w:szCs w:val="24"/>
        </w:rPr>
        <w:t>開發各種創意教學教材，提供學校推動語文教學參考。</w:t>
      </w:r>
    </w:p>
    <w:p w:rsidR="00565AB8" w:rsidRPr="00CC6EFF" w:rsidRDefault="00565AB8" w:rsidP="00565AB8">
      <w:pPr>
        <w:pStyle w:val="a3"/>
        <w:numPr>
          <w:ilvl w:val="0"/>
          <w:numId w:val="7"/>
        </w:numPr>
        <w:ind w:leftChars="0" w:left="993"/>
        <w:rPr>
          <w:rFonts w:ascii="標楷體" w:eastAsia="標楷體" w:hAnsi="標楷體" w:cs="Times New Roman"/>
          <w:sz w:val="24"/>
          <w:szCs w:val="24"/>
        </w:rPr>
      </w:pPr>
      <w:r w:rsidRPr="00CC6EFF">
        <w:rPr>
          <w:rFonts w:ascii="標楷體" w:eastAsia="標楷體" w:hAnsi="標楷體" w:cs="標楷體" w:hint="eastAsia"/>
          <w:sz w:val="24"/>
          <w:szCs w:val="24"/>
        </w:rPr>
        <w:t>提升教學現場教師提升有效教學技能，改善教學品質。</w:t>
      </w:r>
    </w:p>
    <w:p w:rsidR="00565AB8" w:rsidRPr="00CC6EFF" w:rsidRDefault="00565AB8" w:rsidP="00565AB8">
      <w:pPr>
        <w:pStyle w:val="a3"/>
        <w:numPr>
          <w:ilvl w:val="0"/>
          <w:numId w:val="7"/>
        </w:numPr>
        <w:ind w:leftChars="0" w:left="993"/>
        <w:rPr>
          <w:rFonts w:ascii="標楷體" w:eastAsia="標楷體" w:hAnsi="標楷體" w:cs="Times New Roman"/>
          <w:sz w:val="24"/>
          <w:szCs w:val="24"/>
        </w:rPr>
      </w:pPr>
      <w:r w:rsidRPr="00CC6EFF">
        <w:rPr>
          <w:rFonts w:ascii="標楷體" w:eastAsia="標楷體" w:hAnsi="標楷體" w:cs="標楷體" w:hint="eastAsia"/>
          <w:sz w:val="24"/>
          <w:szCs w:val="24"/>
        </w:rPr>
        <w:t>提升輔導員專業能力與輔導功能，強化輔導團發揮研發、推動與橋樑的功能。</w:t>
      </w:r>
    </w:p>
    <w:p w:rsidR="00565AB8" w:rsidRPr="00CC6EFF" w:rsidRDefault="00565AB8" w:rsidP="00565AB8">
      <w:pPr>
        <w:pStyle w:val="a3"/>
        <w:numPr>
          <w:ilvl w:val="0"/>
          <w:numId w:val="7"/>
        </w:numPr>
        <w:ind w:leftChars="0" w:left="993"/>
        <w:rPr>
          <w:rFonts w:ascii="標楷體" w:eastAsia="標楷體" w:hAnsi="標楷體" w:cs="Times New Roman"/>
          <w:sz w:val="24"/>
          <w:szCs w:val="24"/>
        </w:rPr>
      </w:pPr>
      <w:r w:rsidRPr="00CC6EFF">
        <w:rPr>
          <w:rFonts w:ascii="標楷體" w:eastAsia="標楷體" w:hAnsi="標楷體" w:cs="標楷體" w:hint="eastAsia"/>
          <w:sz w:val="24"/>
          <w:szCs w:val="24"/>
        </w:rPr>
        <w:t>落實精進課堂教學之理念，精進教師教學專業能力，</w:t>
      </w:r>
      <w:proofErr w:type="gramStart"/>
      <w:r w:rsidRPr="00CC6EFF">
        <w:rPr>
          <w:rFonts w:ascii="標楷體" w:eastAsia="標楷體" w:hAnsi="標楷體" w:cs="標楷體" w:hint="eastAsia"/>
          <w:sz w:val="24"/>
          <w:szCs w:val="24"/>
        </w:rPr>
        <w:t>提升提升</w:t>
      </w:r>
      <w:proofErr w:type="gramEnd"/>
      <w:r w:rsidRPr="00CC6EFF">
        <w:rPr>
          <w:rFonts w:ascii="標楷體" w:eastAsia="標楷體" w:hAnsi="標楷體" w:cs="標楷體" w:hint="eastAsia"/>
          <w:sz w:val="24"/>
          <w:szCs w:val="24"/>
        </w:rPr>
        <w:t>偏鄉（低成就）學生學習成就，縮短城鄉差距。</w:t>
      </w:r>
    </w:p>
    <w:p w:rsidR="00565AB8" w:rsidRPr="00CC6EFF" w:rsidRDefault="00565AB8" w:rsidP="00565AB8">
      <w:pPr>
        <w:pStyle w:val="a3"/>
        <w:numPr>
          <w:ilvl w:val="0"/>
          <w:numId w:val="7"/>
        </w:numPr>
        <w:ind w:leftChars="0" w:left="993"/>
        <w:rPr>
          <w:rFonts w:ascii="標楷體" w:eastAsia="標楷體" w:hAnsi="標楷體" w:cs="Times New Roman"/>
          <w:sz w:val="24"/>
          <w:szCs w:val="24"/>
        </w:rPr>
      </w:pPr>
      <w:r w:rsidRPr="00CC6EFF">
        <w:rPr>
          <w:rFonts w:ascii="標楷體" w:eastAsia="標楷體" w:hAnsi="標楷體" w:cs="標楷體" w:hint="eastAsia"/>
          <w:sz w:val="24"/>
          <w:szCs w:val="24"/>
        </w:rPr>
        <w:t>辦理到校輔導與建立</w:t>
      </w:r>
      <w:proofErr w:type="gramStart"/>
      <w:r w:rsidRPr="00CC6EFF">
        <w:rPr>
          <w:rFonts w:ascii="標楷體" w:eastAsia="標楷體" w:hAnsi="標楷體" w:cs="標楷體" w:hint="eastAsia"/>
          <w:sz w:val="24"/>
          <w:szCs w:val="24"/>
        </w:rPr>
        <w:t>共同備課平台</w:t>
      </w:r>
      <w:proofErr w:type="gramEnd"/>
      <w:r w:rsidRPr="00CC6EFF">
        <w:rPr>
          <w:rFonts w:ascii="標楷體" w:eastAsia="標楷體" w:hAnsi="標楷體" w:cs="標楷體"/>
          <w:sz w:val="24"/>
          <w:szCs w:val="24"/>
        </w:rPr>
        <w:t>,</w:t>
      </w:r>
      <w:r w:rsidRPr="00CC6EFF">
        <w:rPr>
          <w:rFonts w:ascii="標楷體" w:eastAsia="標楷體" w:hAnsi="標楷體" w:cs="標楷體" w:hint="eastAsia"/>
          <w:sz w:val="24"/>
          <w:szCs w:val="24"/>
        </w:rPr>
        <w:t>協助教師解決教學疑難問題，增進教師教學專業及運用多元評量的能力，提升教學品質。</w:t>
      </w:r>
    </w:p>
    <w:p w:rsidR="00565AB8" w:rsidRPr="00CC6EFF" w:rsidRDefault="00565AB8" w:rsidP="00565AB8">
      <w:pPr>
        <w:pStyle w:val="a3"/>
        <w:numPr>
          <w:ilvl w:val="0"/>
          <w:numId w:val="7"/>
        </w:numPr>
        <w:ind w:leftChars="0" w:left="993"/>
        <w:rPr>
          <w:rFonts w:ascii="標楷體" w:eastAsia="標楷體" w:hAnsi="標楷體" w:cs="Times New Roman"/>
          <w:sz w:val="24"/>
          <w:szCs w:val="24"/>
        </w:rPr>
      </w:pPr>
      <w:r w:rsidRPr="00CC6EFF">
        <w:rPr>
          <w:rFonts w:ascii="標楷體" w:eastAsia="標楷體" w:hAnsi="標楷體" w:cs="標楷體" w:hint="eastAsia"/>
          <w:sz w:val="24"/>
          <w:szCs w:val="24"/>
        </w:rPr>
        <w:t>強化輔導員與國語文教師專業能力與輔導功能。</w:t>
      </w:r>
    </w:p>
    <w:p w:rsidR="00565AB8" w:rsidRPr="00CC6EFF" w:rsidRDefault="00565AB8" w:rsidP="00565AB8">
      <w:pPr>
        <w:pStyle w:val="a3"/>
        <w:numPr>
          <w:ilvl w:val="0"/>
          <w:numId w:val="11"/>
        </w:numPr>
        <w:tabs>
          <w:tab w:val="left" w:pos="532"/>
        </w:tabs>
        <w:ind w:leftChars="0" w:left="426" w:hanging="426"/>
        <w:rPr>
          <w:rFonts w:ascii="標楷體" w:eastAsia="標楷體" w:hAnsi="標楷體" w:cs="Times New Roman"/>
          <w:sz w:val="24"/>
          <w:szCs w:val="24"/>
        </w:rPr>
      </w:pPr>
      <w:r w:rsidRPr="00CC6EFF">
        <w:rPr>
          <w:rFonts w:ascii="標楷體" w:eastAsia="標楷體" w:hAnsi="標楷體" w:cs="標楷體" w:hint="eastAsia"/>
          <w:sz w:val="24"/>
          <w:szCs w:val="24"/>
        </w:rPr>
        <w:t>成效評估：</w:t>
      </w:r>
    </w:p>
    <w:p w:rsidR="00565AB8" w:rsidRPr="00CC6EFF" w:rsidRDefault="00565AB8" w:rsidP="00565AB8">
      <w:pPr>
        <w:pStyle w:val="a3"/>
        <w:numPr>
          <w:ilvl w:val="0"/>
          <w:numId w:val="12"/>
        </w:numPr>
        <w:ind w:leftChars="0" w:hanging="340"/>
        <w:rPr>
          <w:rFonts w:ascii="標楷體" w:eastAsia="標楷體" w:hAnsi="標楷體" w:cs="Times New Roman"/>
          <w:sz w:val="24"/>
          <w:szCs w:val="24"/>
        </w:rPr>
      </w:pPr>
      <w:r w:rsidRPr="00CC6EFF">
        <w:rPr>
          <w:rFonts w:ascii="標楷體" w:eastAsia="標楷體" w:hAnsi="標楷體" w:cs="標楷體" w:hint="eastAsia"/>
          <w:sz w:val="24"/>
          <w:szCs w:val="24"/>
        </w:rPr>
        <w:t>能提供教師創新教學活動教案並實際執行。</w:t>
      </w:r>
    </w:p>
    <w:p w:rsidR="00565AB8" w:rsidRPr="00CC6EFF" w:rsidRDefault="00565AB8" w:rsidP="00565AB8">
      <w:pPr>
        <w:pStyle w:val="a3"/>
        <w:numPr>
          <w:ilvl w:val="0"/>
          <w:numId w:val="12"/>
        </w:numPr>
        <w:ind w:leftChars="0" w:hanging="340"/>
        <w:rPr>
          <w:rFonts w:ascii="標楷體" w:eastAsia="標楷體" w:hAnsi="標楷體" w:cs="Times New Roman"/>
          <w:sz w:val="24"/>
          <w:szCs w:val="24"/>
        </w:rPr>
      </w:pPr>
      <w:r w:rsidRPr="00CC6EFF">
        <w:rPr>
          <w:rFonts w:ascii="標楷體" w:eastAsia="標楷體" w:hAnsi="標楷體" w:cs="標楷體" w:hint="eastAsia"/>
          <w:sz w:val="24"/>
          <w:szCs w:val="24"/>
        </w:rPr>
        <w:t>能運用各種閱讀理解策略以編製教學材料，以提升學習成效。</w:t>
      </w:r>
    </w:p>
    <w:p w:rsidR="00565AB8" w:rsidRPr="00CC6EFF" w:rsidRDefault="00565AB8" w:rsidP="00565AB8">
      <w:pPr>
        <w:pStyle w:val="a3"/>
        <w:numPr>
          <w:ilvl w:val="0"/>
          <w:numId w:val="12"/>
        </w:numPr>
        <w:ind w:leftChars="0" w:hanging="340"/>
        <w:rPr>
          <w:rFonts w:ascii="標楷體" w:eastAsia="標楷體" w:hAnsi="標楷體" w:cs="Times New Roman"/>
          <w:sz w:val="24"/>
          <w:szCs w:val="24"/>
        </w:rPr>
      </w:pPr>
      <w:r w:rsidRPr="00CC6EFF">
        <w:rPr>
          <w:rFonts w:ascii="標楷體" w:eastAsia="標楷體" w:hAnsi="標楷體" w:cs="標楷體" w:hint="eastAsia"/>
          <w:sz w:val="24"/>
          <w:szCs w:val="24"/>
        </w:rPr>
        <w:t>能將教學設計與執行成果分享給縣內老師，以利經驗分享、討論。</w:t>
      </w:r>
    </w:p>
    <w:p w:rsidR="00565AB8" w:rsidRPr="00CC6EFF" w:rsidRDefault="00565AB8" w:rsidP="00565AB8">
      <w:pPr>
        <w:pStyle w:val="a3"/>
        <w:numPr>
          <w:ilvl w:val="0"/>
          <w:numId w:val="12"/>
        </w:numPr>
        <w:ind w:leftChars="0" w:hanging="340"/>
        <w:rPr>
          <w:rFonts w:ascii="標楷體" w:eastAsia="標楷體" w:hAnsi="標楷體" w:cs="Times New Roman"/>
          <w:sz w:val="24"/>
          <w:szCs w:val="24"/>
        </w:rPr>
      </w:pPr>
      <w:r w:rsidRPr="00CC6EFF">
        <w:rPr>
          <w:rFonts w:ascii="標楷體" w:eastAsia="標楷體" w:hAnsi="標楷體" w:cs="標楷體" w:hint="eastAsia"/>
          <w:sz w:val="24"/>
          <w:szCs w:val="24"/>
        </w:rPr>
        <w:t>能與學校教師進行專業對話，以精進彼此專業知能。</w:t>
      </w:r>
    </w:p>
    <w:p w:rsidR="00565AB8" w:rsidRPr="00CC6EFF" w:rsidRDefault="00565AB8" w:rsidP="00565AB8">
      <w:pPr>
        <w:pStyle w:val="a3"/>
        <w:numPr>
          <w:ilvl w:val="0"/>
          <w:numId w:val="12"/>
        </w:numPr>
        <w:ind w:leftChars="0" w:hanging="340"/>
        <w:rPr>
          <w:rFonts w:ascii="標楷體" w:eastAsia="標楷體" w:hAnsi="標楷體" w:cs="Times New Roman"/>
          <w:sz w:val="24"/>
          <w:szCs w:val="24"/>
        </w:rPr>
      </w:pPr>
      <w:r w:rsidRPr="00CC6EFF">
        <w:rPr>
          <w:rFonts w:ascii="標楷體" w:eastAsia="標楷體" w:hAnsi="標楷體" w:cs="標楷體" w:hint="eastAsia"/>
          <w:sz w:val="24"/>
          <w:szCs w:val="24"/>
        </w:rPr>
        <w:t>提升教師教學技巧，活用各種教學媒材的能力。</w:t>
      </w:r>
    </w:p>
    <w:p w:rsidR="00565AB8" w:rsidRPr="00CC6EFF" w:rsidRDefault="00565AB8" w:rsidP="00565AB8">
      <w:pPr>
        <w:pStyle w:val="a3"/>
        <w:numPr>
          <w:ilvl w:val="0"/>
          <w:numId w:val="12"/>
        </w:numPr>
        <w:ind w:leftChars="0" w:hanging="340"/>
        <w:rPr>
          <w:rFonts w:ascii="標楷體" w:eastAsia="標楷體" w:hAnsi="標楷體" w:cs="Times New Roman"/>
          <w:sz w:val="24"/>
          <w:szCs w:val="24"/>
        </w:rPr>
      </w:pPr>
      <w:r w:rsidRPr="00CC6EFF">
        <w:rPr>
          <w:rFonts w:ascii="標楷體" w:eastAsia="標楷體" w:hAnsi="標楷體" w:cs="標楷體" w:hint="eastAsia"/>
          <w:sz w:val="24"/>
          <w:szCs w:val="24"/>
        </w:rPr>
        <w:t>改進教材教法，加強合作學習的模式。</w:t>
      </w:r>
    </w:p>
    <w:p w:rsidR="00565AB8" w:rsidRPr="00CC6EFF" w:rsidRDefault="00565AB8" w:rsidP="00565AB8">
      <w:pPr>
        <w:pStyle w:val="a3"/>
        <w:numPr>
          <w:ilvl w:val="0"/>
          <w:numId w:val="12"/>
        </w:numPr>
        <w:ind w:leftChars="0" w:hanging="340"/>
        <w:rPr>
          <w:rFonts w:ascii="標楷體" w:eastAsia="標楷體" w:hAnsi="標楷體" w:cs="Times New Roman"/>
          <w:sz w:val="24"/>
          <w:szCs w:val="24"/>
        </w:rPr>
      </w:pPr>
      <w:r w:rsidRPr="00CC6EFF">
        <w:rPr>
          <w:rFonts w:ascii="標楷體" w:eastAsia="標楷體" w:hAnsi="標楷體" w:cs="Times New Roman" w:hint="eastAsia"/>
          <w:sz w:val="24"/>
          <w:szCs w:val="24"/>
        </w:rPr>
        <w:t>發送成效評估問卷，回收統計成效。</w:t>
      </w:r>
    </w:p>
    <w:p w:rsidR="00565AB8" w:rsidRPr="00CC6EFF" w:rsidRDefault="00565AB8" w:rsidP="00565AB8">
      <w:pPr>
        <w:pStyle w:val="a3"/>
        <w:numPr>
          <w:ilvl w:val="0"/>
          <w:numId w:val="13"/>
        </w:numPr>
        <w:tabs>
          <w:tab w:val="left" w:pos="504"/>
        </w:tabs>
        <w:ind w:leftChars="0" w:left="476" w:hanging="476"/>
        <w:rPr>
          <w:rFonts w:ascii="標楷體" w:eastAsia="標楷體" w:hAnsi="標楷體" w:cs="Times New Roman"/>
          <w:sz w:val="24"/>
          <w:szCs w:val="24"/>
        </w:rPr>
      </w:pPr>
      <w:r w:rsidRPr="00CC6EFF">
        <w:rPr>
          <w:rFonts w:ascii="標楷體" w:eastAsia="標楷體" w:hAnsi="標楷體" w:cs="標楷體" w:hint="eastAsia"/>
          <w:sz w:val="24"/>
          <w:szCs w:val="24"/>
        </w:rPr>
        <w:t>本計畫陳請縣府核</w:t>
      </w:r>
      <w:proofErr w:type="gramStart"/>
      <w:r w:rsidRPr="00CC6EFF">
        <w:rPr>
          <w:rFonts w:ascii="標楷體" w:eastAsia="標楷體" w:hAnsi="標楷體" w:cs="標楷體" w:hint="eastAsia"/>
          <w:sz w:val="24"/>
          <w:szCs w:val="24"/>
        </w:rPr>
        <w:t>可暨陳</w:t>
      </w:r>
      <w:proofErr w:type="gramEnd"/>
      <w:r w:rsidRPr="00CC6EFF">
        <w:rPr>
          <w:rFonts w:ascii="標楷體" w:eastAsia="標楷體" w:hAnsi="標楷體" w:cs="標楷體" w:hint="eastAsia"/>
          <w:sz w:val="24"/>
          <w:szCs w:val="24"/>
        </w:rPr>
        <w:t>報教育部核准後實施，修正時亦同。</w:t>
      </w:r>
    </w:p>
    <w:p w:rsidR="00785CDC" w:rsidRDefault="00785CDC" w:rsidP="00E3751F">
      <w:pPr>
        <w:spacing w:beforeLines="50" w:afterLines="50"/>
        <w:rPr>
          <w:rFonts w:ascii="標楷體" w:eastAsia="標楷體" w:hAnsi="標楷體" w:cs="標楷體"/>
          <w:bCs/>
          <w:sz w:val="24"/>
          <w:szCs w:val="24"/>
        </w:rPr>
      </w:pPr>
    </w:p>
    <w:p w:rsidR="00BB401C" w:rsidRDefault="00BB401C" w:rsidP="00E3751F">
      <w:pPr>
        <w:spacing w:beforeLines="50" w:afterLines="50"/>
        <w:rPr>
          <w:rFonts w:ascii="標楷體" w:eastAsia="標楷體" w:hAnsi="標楷體" w:cs="標楷體"/>
          <w:bCs/>
          <w:sz w:val="24"/>
          <w:szCs w:val="24"/>
        </w:rPr>
      </w:pPr>
    </w:p>
    <w:p w:rsidR="00BB401C" w:rsidRDefault="00BB401C" w:rsidP="00E3751F">
      <w:pPr>
        <w:spacing w:beforeLines="50" w:afterLines="50"/>
        <w:rPr>
          <w:rFonts w:ascii="標楷體" w:eastAsia="標楷體" w:hAnsi="標楷體" w:cs="標楷體"/>
          <w:bCs/>
          <w:sz w:val="24"/>
          <w:szCs w:val="24"/>
        </w:rPr>
      </w:pPr>
    </w:p>
    <w:p w:rsidR="00BB401C" w:rsidRDefault="00BB401C" w:rsidP="00E3751F">
      <w:pPr>
        <w:spacing w:beforeLines="50" w:afterLines="50"/>
        <w:rPr>
          <w:rFonts w:ascii="標楷體" w:eastAsia="標楷體" w:hAnsi="標楷體" w:cs="標楷體"/>
          <w:bCs/>
          <w:sz w:val="24"/>
          <w:szCs w:val="24"/>
        </w:rPr>
      </w:pPr>
    </w:p>
    <w:p w:rsidR="00BB401C" w:rsidRDefault="00BB401C" w:rsidP="00E3751F">
      <w:pPr>
        <w:spacing w:beforeLines="50" w:afterLines="50"/>
        <w:rPr>
          <w:rFonts w:ascii="標楷體" w:eastAsia="標楷體" w:hAnsi="標楷體" w:cs="標楷體"/>
          <w:bCs/>
          <w:sz w:val="24"/>
          <w:szCs w:val="24"/>
        </w:rPr>
      </w:pPr>
    </w:p>
    <w:p w:rsidR="00BB401C" w:rsidRDefault="00BB401C" w:rsidP="00E3751F">
      <w:pPr>
        <w:spacing w:beforeLines="50" w:afterLines="50"/>
        <w:rPr>
          <w:rFonts w:ascii="標楷體" w:eastAsia="標楷體" w:hAnsi="標楷體" w:cs="標楷體"/>
          <w:bCs/>
          <w:sz w:val="24"/>
          <w:szCs w:val="24"/>
        </w:rPr>
      </w:pPr>
    </w:p>
    <w:p w:rsidR="00BB401C" w:rsidRDefault="00BB401C" w:rsidP="00E3751F">
      <w:pPr>
        <w:spacing w:beforeLines="50" w:afterLines="50"/>
        <w:rPr>
          <w:rFonts w:ascii="標楷體" w:eastAsia="標楷體" w:hAnsi="標楷體" w:cs="標楷體"/>
          <w:bCs/>
          <w:sz w:val="24"/>
          <w:szCs w:val="24"/>
        </w:rPr>
      </w:pPr>
    </w:p>
    <w:p w:rsidR="00BB401C" w:rsidRDefault="00BB401C" w:rsidP="00E3751F">
      <w:pPr>
        <w:spacing w:beforeLines="50" w:afterLines="50"/>
        <w:rPr>
          <w:rFonts w:ascii="標楷體" w:eastAsia="標楷體" w:hAnsi="標楷體" w:cs="標楷體"/>
          <w:bCs/>
          <w:sz w:val="24"/>
          <w:szCs w:val="24"/>
        </w:rPr>
      </w:pPr>
    </w:p>
    <w:p w:rsidR="00565AB8" w:rsidRPr="00CC6EFF" w:rsidRDefault="00BB401C" w:rsidP="00E3751F">
      <w:pPr>
        <w:spacing w:beforeLines="50" w:afterLines="50"/>
        <w:rPr>
          <w:rFonts w:ascii="標楷體" w:eastAsia="標楷體" w:hAnsi="標楷體" w:cs="Times New Roman"/>
          <w:bCs/>
          <w:sz w:val="24"/>
          <w:szCs w:val="24"/>
        </w:rPr>
      </w:pPr>
      <w:r>
        <w:rPr>
          <w:rFonts w:ascii="標楷體" w:eastAsia="標楷體" w:hAnsi="標楷體" w:cs="標楷體" w:hint="eastAsia"/>
          <w:bCs/>
          <w:sz w:val="24"/>
          <w:szCs w:val="24"/>
        </w:rPr>
        <w:lastRenderedPageBreak/>
        <w:t>附件</w:t>
      </w:r>
      <w:r w:rsidR="00692318">
        <w:rPr>
          <w:rFonts w:ascii="標楷體" w:eastAsia="標楷體" w:hAnsi="標楷體" w:cs="標楷體" w:hint="eastAsia"/>
          <w:bCs/>
          <w:sz w:val="24"/>
          <w:szCs w:val="24"/>
        </w:rPr>
        <w:t>1</w:t>
      </w:r>
      <w:r>
        <w:rPr>
          <w:rFonts w:ascii="標楷體" w:eastAsia="標楷體" w:hAnsi="標楷體" w:cs="標楷體" w:hint="eastAsia"/>
          <w:bCs/>
          <w:sz w:val="24"/>
          <w:szCs w:val="24"/>
        </w:rPr>
        <w:t>：</w:t>
      </w:r>
      <w:r w:rsidR="00565AB8" w:rsidRPr="00CC6EFF">
        <w:rPr>
          <w:rFonts w:ascii="標楷體" w:eastAsia="標楷體" w:hAnsi="標楷體" w:cs="標楷體" w:hint="eastAsia"/>
          <w:bCs/>
          <w:sz w:val="24"/>
          <w:szCs w:val="24"/>
        </w:rPr>
        <w:t>課程表</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right w:w="28" w:type="dxa"/>
        </w:tblCellMar>
        <w:tblLook w:val="0020"/>
      </w:tblPr>
      <w:tblGrid>
        <w:gridCol w:w="2905"/>
        <w:gridCol w:w="3173"/>
        <w:gridCol w:w="2284"/>
      </w:tblGrid>
      <w:tr w:rsidR="00785CDC" w:rsidRPr="00CC6EFF" w:rsidTr="00785CDC">
        <w:trPr>
          <w:trHeight w:val="404"/>
          <w:jc w:val="center"/>
        </w:trPr>
        <w:tc>
          <w:tcPr>
            <w:tcW w:w="1737" w:type="pct"/>
            <w:vAlign w:val="center"/>
          </w:tcPr>
          <w:p w:rsidR="00785CDC" w:rsidRPr="00CC6EFF" w:rsidRDefault="00785CDC" w:rsidP="000E6B39">
            <w:pPr>
              <w:spacing w:after="0" w:line="240" w:lineRule="exact"/>
              <w:jc w:val="center"/>
              <w:rPr>
                <w:rFonts w:ascii="標楷體" w:eastAsia="標楷體" w:hAnsi="標楷體" w:cs="標楷體"/>
                <w:sz w:val="24"/>
                <w:szCs w:val="24"/>
              </w:rPr>
            </w:pPr>
            <w:r w:rsidRPr="00CC6EFF">
              <w:rPr>
                <w:rFonts w:ascii="標楷體" w:eastAsia="標楷體" w:hAnsi="標楷體" w:cs="標楷體" w:hint="eastAsia"/>
                <w:sz w:val="24"/>
                <w:szCs w:val="24"/>
              </w:rPr>
              <w:t>日期</w:t>
            </w:r>
          </w:p>
        </w:tc>
        <w:tc>
          <w:tcPr>
            <w:tcW w:w="1897" w:type="pct"/>
            <w:vAlign w:val="center"/>
          </w:tcPr>
          <w:p w:rsidR="00785CDC" w:rsidRPr="00CC6EFF" w:rsidRDefault="00785CDC" w:rsidP="000E6B39">
            <w:pPr>
              <w:spacing w:after="0" w:line="240" w:lineRule="exact"/>
              <w:jc w:val="center"/>
              <w:rPr>
                <w:rFonts w:ascii="標楷體" w:eastAsia="標楷體" w:hAnsi="標楷體" w:cs="標楷體"/>
                <w:sz w:val="24"/>
                <w:szCs w:val="24"/>
              </w:rPr>
            </w:pPr>
            <w:r w:rsidRPr="00CC6EFF">
              <w:rPr>
                <w:rFonts w:ascii="標楷體" w:eastAsia="標楷體" w:hAnsi="標楷體" w:cs="標楷體" w:hint="eastAsia"/>
                <w:sz w:val="24"/>
                <w:szCs w:val="24"/>
              </w:rPr>
              <w:t>主題</w:t>
            </w:r>
          </w:p>
        </w:tc>
        <w:tc>
          <w:tcPr>
            <w:tcW w:w="1366" w:type="pct"/>
            <w:vAlign w:val="center"/>
          </w:tcPr>
          <w:p w:rsidR="00785CDC" w:rsidRPr="00CC6EFF" w:rsidRDefault="00785CDC" w:rsidP="000E6B39">
            <w:pPr>
              <w:spacing w:after="0" w:line="240" w:lineRule="exact"/>
              <w:jc w:val="center"/>
              <w:rPr>
                <w:rFonts w:ascii="標楷體" w:eastAsia="標楷體" w:hAnsi="標楷體" w:cs="標楷體"/>
                <w:sz w:val="24"/>
                <w:szCs w:val="24"/>
              </w:rPr>
            </w:pPr>
            <w:r w:rsidRPr="00CC6EFF">
              <w:rPr>
                <w:rFonts w:ascii="標楷體" w:eastAsia="標楷體" w:hAnsi="標楷體" w:cs="標楷體" w:hint="eastAsia"/>
                <w:sz w:val="24"/>
                <w:szCs w:val="24"/>
              </w:rPr>
              <w:t>講師</w:t>
            </w:r>
          </w:p>
        </w:tc>
      </w:tr>
      <w:tr w:rsidR="00785CDC" w:rsidRPr="00CC6EFF" w:rsidTr="00785CDC">
        <w:trPr>
          <w:trHeight w:val="606"/>
          <w:jc w:val="center"/>
        </w:trPr>
        <w:tc>
          <w:tcPr>
            <w:tcW w:w="1737" w:type="pct"/>
            <w:vAlign w:val="center"/>
          </w:tcPr>
          <w:p w:rsidR="00785CDC" w:rsidRPr="00CC6EFF" w:rsidRDefault="00785CDC" w:rsidP="00785CDC">
            <w:pPr>
              <w:spacing w:after="0" w:line="400" w:lineRule="exact"/>
              <w:jc w:val="center"/>
              <w:rPr>
                <w:rFonts w:ascii="標楷體" w:eastAsia="標楷體" w:hAnsi="標楷體" w:cs="標楷體"/>
                <w:sz w:val="24"/>
                <w:szCs w:val="24"/>
              </w:rPr>
            </w:pPr>
            <w:r w:rsidRPr="00CC6EFF">
              <w:rPr>
                <w:rFonts w:ascii="標楷體" w:eastAsia="標楷體" w:hAnsi="標楷體" w:cs="標楷體"/>
                <w:sz w:val="24"/>
                <w:szCs w:val="24"/>
              </w:rPr>
              <w:t>7</w:t>
            </w:r>
            <w:r w:rsidRPr="00CC6EFF">
              <w:rPr>
                <w:rFonts w:ascii="標楷體" w:eastAsia="標楷體" w:hAnsi="標楷體" w:cs="標楷體" w:hint="eastAsia"/>
                <w:sz w:val="24"/>
                <w:szCs w:val="24"/>
              </w:rPr>
              <w:t>月</w:t>
            </w:r>
            <w:r w:rsidRPr="00CC6EFF">
              <w:rPr>
                <w:rFonts w:ascii="標楷體" w:eastAsia="標楷體" w:hAnsi="標楷體" w:cs="標楷體"/>
                <w:sz w:val="24"/>
                <w:szCs w:val="24"/>
              </w:rPr>
              <w:t>6</w:t>
            </w:r>
            <w:r w:rsidRPr="00CC6EFF">
              <w:rPr>
                <w:rFonts w:ascii="標楷體" w:eastAsia="標楷體" w:hAnsi="標楷體" w:cs="標楷體" w:hint="eastAsia"/>
                <w:sz w:val="24"/>
                <w:szCs w:val="24"/>
              </w:rPr>
              <w:t>日</w:t>
            </w:r>
          </w:p>
          <w:p w:rsidR="00785CDC" w:rsidRPr="00CC6EFF" w:rsidRDefault="00785CDC" w:rsidP="00785CDC">
            <w:pPr>
              <w:spacing w:after="0" w:line="400" w:lineRule="exact"/>
              <w:jc w:val="center"/>
              <w:rPr>
                <w:rFonts w:ascii="標楷體" w:eastAsia="標楷體" w:hAnsi="標楷體" w:cs="標楷體"/>
                <w:sz w:val="24"/>
                <w:szCs w:val="24"/>
              </w:rPr>
            </w:pPr>
            <w:r>
              <w:rPr>
                <w:rFonts w:ascii="標楷體" w:eastAsia="標楷體" w:hAnsi="標楷體" w:cs="標楷體" w:hint="eastAsia"/>
                <w:sz w:val="24"/>
                <w:szCs w:val="24"/>
              </w:rPr>
              <w:t>09：00-11：00</w:t>
            </w:r>
          </w:p>
        </w:tc>
        <w:tc>
          <w:tcPr>
            <w:tcW w:w="1897" w:type="pct"/>
            <w:vAlign w:val="center"/>
          </w:tcPr>
          <w:p w:rsidR="00785CDC" w:rsidRPr="00CC6EFF" w:rsidRDefault="00785CDC" w:rsidP="00785CDC">
            <w:pPr>
              <w:spacing w:after="0" w:line="400" w:lineRule="exact"/>
              <w:rPr>
                <w:rFonts w:ascii="標楷體" w:eastAsia="標楷體" w:hAnsi="標楷體" w:cs="標楷體"/>
                <w:sz w:val="24"/>
                <w:szCs w:val="24"/>
              </w:rPr>
            </w:pPr>
            <w:proofErr w:type="gramStart"/>
            <w:r w:rsidRPr="00CC6EFF">
              <w:rPr>
                <w:rFonts w:ascii="標楷體" w:eastAsia="標楷體" w:hAnsi="標楷體" w:cs="標楷體" w:hint="eastAsia"/>
                <w:sz w:val="24"/>
                <w:szCs w:val="24"/>
              </w:rPr>
              <w:t>問思教學與備課模組</w:t>
            </w:r>
            <w:proofErr w:type="gramEnd"/>
          </w:p>
        </w:tc>
        <w:tc>
          <w:tcPr>
            <w:tcW w:w="1366" w:type="pct"/>
            <w:vAlign w:val="center"/>
          </w:tcPr>
          <w:p w:rsidR="00785CDC" w:rsidRPr="00CC6EFF" w:rsidRDefault="00785CDC" w:rsidP="00785CDC">
            <w:pPr>
              <w:spacing w:after="0" w:line="400" w:lineRule="exact"/>
              <w:rPr>
                <w:rFonts w:ascii="標楷體" w:eastAsia="標楷體" w:hAnsi="標楷體" w:cs="標楷體"/>
                <w:sz w:val="24"/>
                <w:szCs w:val="24"/>
              </w:rPr>
            </w:pPr>
            <w:r w:rsidRPr="00CC6EFF">
              <w:rPr>
                <w:rFonts w:ascii="標楷體" w:eastAsia="標楷體" w:hAnsi="標楷體" w:cs="標楷體" w:hint="eastAsia"/>
                <w:sz w:val="24"/>
                <w:szCs w:val="24"/>
              </w:rPr>
              <w:t>國立台北教育大學</w:t>
            </w:r>
          </w:p>
          <w:p w:rsidR="00785CDC" w:rsidRPr="00CC6EFF" w:rsidRDefault="00785CDC" w:rsidP="00785CDC">
            <w:pPr>
              <w:spacing w:after="0" w:line="400" w:lineRule="exact"/>
              <w:rPr>
                <w:rFonts w:ascii="標楷體" w:eastAsia="標楷體" w:hAnsi="標楷體" w:cs="標楷體"/>
                <w:sz w:val="24"/>
                <w:szCs w:val="24"/>
              </w:rPr>
            </w:pPr>
            <w:r w:rsidRPr="00CC6EFF">
              <w:rPr>
                <w:rFonts w:ascii="標楷體" w:eastAsia="標楷體" w:hAnsi="標楷體" w:cs="標楷體" w:hint="eastAsia"/>
                <w:sz w:val="24"/>
                <w:szCs w:val="24"/>
              </w:rPr>
              <w:t>許育健教授</w:t>
            </w:r>
          </w:p>
        </w:tc>
      </w:tr>
      <w:tr w:rsidR="00785CDC" w:rsidRPr="00CC6EFF" w:rsidTr="00785CDC">
        <w:trPr>
          <w:trHeight w:val="606"/>
          <w:jc w:val="center"/>
        </w:trPr>
        <w:tc>
          <w:tcPr>
            <w:tcW w:w="1737" w:type="pct"/>
            <w:vAlign w:val="center"/>
          </w:tcPr>
          <w:p w:rsidR="00785CDC" w:rsidRDefault="00785CDC" w:rsidP="00785CDC">
            <w:pPr>
              <w:spacing w:after="0" w:line="400" w:lineRule="exact"/>
              <w:jc w:val="center"/>
              <w:rPr>
                <w:rFonts w:ascii="標楷體" w:eastAsia="標楷體" w:hAnsi="標楷體" w:cs="標楷體"/>
                <w:sz w:val="24"/>
                <w:szCs w:val="24"/>
              </w:rPr>
            </w:pPr>
            <w:r w:rsidRPr="00CC6EFF">
              <w:rPr>
                <w:rFonts w:ascii="標楷體" w:eastAsia="標楷體" w:hAnsi="標楷體" w:cs="標楷體"/>
                <w:sz w:val="24"/>
                <w:szCs w:val="24"/>
              </w:rPr>
              <w:t>7</w:t>
            </w:r>
            <w:r w:rsidRPr="00CC6EFF">
              <w:rPr>
                <w:rFonts w:ascii="標楷體" w:eastAsia="標楷體" w:hAnsi="標楷體" w:cs="標楷體" w:hint="eastAsia"/>
                <w:sz w:val="24"/>
                <w:szCs w:val="24"/>
              </w:rPr>
              <w:t>月</w:t>
            </w:r>
            <w:r w:rsidRPr="00CC6EFF">
              <w:rPr>
                <w:rFonts w:ascii="標楷體" w:eastAsia="標楷體" w:hAnsi="標楷體" w:cs="標楷體"/>
                <w:sz w:val="24"/>
                <w:szCs w:val="24"/>
              </w:rPr>
              <w:t>6</w:t>
            </w:r>
            <w:r w:rsidRPr="00CC6EFF">
              <w:rPr>
                <w:rFonts w:ascii="標楷體" w:eastAsia="標楷體" w:hAnsi="標楷體" w:cs="標楷體" w:hint="eastAsia"/>
                <w:sz w:val="24"/>
                <w:szCs w:val="24"/>
              </w:rPr>
              <w:t>日</w:t>
            </w:r>
          </w:p>
          <w:p w:rsidR="00785CDC" w:rsidRDefault="00785CDC" w:rsidP="00785CDC">
            <w:pPr>
              <w:spacing w:after="0" w:line="400" w:lineRule="exact"/>
              <w:jc w:val="center"/>
              <w:rPr>
                <w:rFonts w:ascii="標楷體" w:eastAsia="標楷體" w:hAnsi="標楷體" w:cs="標楷體"/>
                <w:sz w:val="24"/>
                <w:szCs w:val="24"/>
              </w:rPr>
            </w:pPr>
            <w:r>
              <w:rPr>
                <w:rFonts w:ascii="標楷體" w:eastAsia="標楷體" w:hAnsi="標楷體" w:cs="標楷體" w:hint="eastAsia"/>
                <w:sz w:val="24"/>
                <w:szCs w:val="24"/>
              </w:rPr>
              <w:t>11：00-12：00</w:t>
            </w:r>
          </w:p>
          <w:p w:rsidR="00785CDC" w:rsidRPr="00CC6EFF" w:rsidRDefault="00785CDC" w:rsidP="00785CDC">
            <w:pPr>
              <w:spacing w:after="0" w:line="400" w:lineRule="exact"/>
              <w:jc w:val="center"/>
              <w:rPr>
                <w:rFonts w:ascii="標楷體" w:eastAsia="標楷體" w:hAnsi="標楷體" w:cs="標楷體"/>
                <w:sz w:val="24"/>
                <w:szCs w:val="24"/>
              </w:rPr>
            </w:pPr>
            <w:r>
              <w:rPr>
                <w:rFonts w:ascii="標楷體" w:eastAsia="標楷體" w:hAnsi="標楷體" w:cs="標楷體" w:hint="eastAsia"/>
                <w:sz w:val="24"/>
                <w:szCs w:val="24"/>
              </w:rPr>
              <w:t>14：00-17：00</w:t>
            </w:r>
          </w:p>
        </w:tc>
        <w:tc>
          <w:tcPr>
            <w:tcW w:w="1897" w:type="pct"/>
            <w:vAlign w:val="center"/>
          </w:tcPr>
          <w:p w:rsidR="00785CDC" w:rsidRPr="00CC6EFF" w:rsidRDefault="00BB401C" w:rsidP="00785CDC">
            <w:pPr>
              <w:spacing w:after="0" w:line="400" w:lineRule="exact"/>
              <w:rPr>
                <w:rFonts w:ascii="標楷體" w:eastAsia="標楷體" w:hAnsi="標楷體" w:cs="標楷體"/>
                <w:sz w:val="24"/>
                <w:szCs w:val="24"/>
              </w:rPr>
            </w:pPr>
            <w:r>
              <w:rPr>
                <w:rFonts w:ascii="標楷體" w:eastAsia="標楷體" w:hAnsi="標楷體" w:cs="標楷體" w:hint="eastAsia"/>
                <w:sz w:val="24"/>
                <w:szCs w:val="24"/>
              </w:rPr>
              <w:t>高年級</w:t>
            </w:r>
            <w:r w:rsidR="00785CDC" w:rsidRPr="00CC6EFF">
              <w:rPr>
                <w:rFonts w:ascii="標楷體" w:eastAsia="標楷體" w:hAnsi="標楷體" w:cs="標楷體" w:hint="eastAsia"/>
                <w:sz w:val="24"/>
                <w:szCs w:val="24"/>
              </w:rPr>
              <w:t>文本分析與教學策略</w:t>
            </w:r>
            <w:proofErr w:type="gramStart"/>
            <w:r w:rsidR="00785CDC" w:rsidRPr="00CC6EFF">
              <w:rPr>
                <w:rFonts w:ascii="標楷體" w:eastAsia="標楷體" w:hAnsi="標楷體" w:cs="標楷體" w:hint="eastAsia"/>
                <w:sz w:val="24"/>
                <w:szCs w:val="24"/>
              </w:rPr>
              <w:t>之備課</w:t>
            </w:r>
            <w:proofErr w:type="gramEnd"/>
          </w:p>
        </w:tc>
        <w:tc>
          <w:tcPr>
            <w:tcW w:w="1366" w:type="pct"/>
            <w:vAlign w:val="center"/>
          </w:tcPr>
          <w:p w:rsidR="00785CDC" w:rsidRPr="00CC6EFF" w:rsidRDefault="00785CDC" w:rsidP="00785CDC">
            <w:pPr>
              <w:spacing w:after="0" w:line="400" w:lineRule="exact"/>
              <w:rPr>
                <w:rFonts w:ascii="標楷體" w:eastAsia="標楷體" w:hAnsi="標楷體" w:cs="標楷體"/>
                <w:sz w:val="24"/>
                <w:szCs w:val="24"/>
              </w:rPr>
            </w:pPr>
            <w:r w:rsidRPr="00CC6EFF">
              <w:rPr>
                <w:rFonts w:ascii="標楷體" w:eastAsia="標楷體" w:hAnsi="標楷體" w:cs="標楷體" w:hint="eastAsia"/>
                <w:sz w:val="24"/>
                <w:szCs w:val="24"/>
              </w:rPr>
              <w:t>許淑莞老師</w:t>
            </w:r>
          </w:p>
        </w:tc>
      </w:tr>
      <w:tr w:rsidR="00785CDC" w:rsidRPr="00CC6EFF" w:rsidTr="00785CDC">
        <w:trPr>
          <w:trHeight w:val="606"/>
          <w:jc w:val="center"/>
        </w:trPr>
        <w:tc>
          <w:tcPr>
            <w:tcW w:w="1737" w:type="pct"/>
            <w:vAlign w:val="center"/>
          </w:tcPr>
          <w:p w:rsidR="00785CDC" w:rsidRPr="00CC6EFF" w:rsidRDefault="00785CDC" w:rsidP="00785CDC">
            <w:pPr>
              <w:spacing w:after="0" w:line="400" w:lineRule="exact"/>
              <w:jc w:val="center"/>
              <w:rPr>
                <w:rFonts w:ascii="標楷體" w:eastAsia="標楷體" w:hAnsi="標楷體" w:cs="標楷體"/>
                <w:sz w:val="24"/>
                <w:szCs w:val="24"/>
              </w:rPr>
            </w:pPr>
            <w:r w:rsidRPr="00CC6EFF">
              <w:rPr>
                <w:rFonts w:ascii="標楷體" w:eastAsia="標楷體" w:hAnsi="標楷體" w:cs="標楷體"/>
                <w:sz w:val="24"/>
                <w:szCs w:val="24"/>
              </w:rPr>
              <w:t>7</w:t>
            </w:r>
            <w:r w:rsidRPr="00CC6EFF">
              <w:rPr>
                <w:rFonts w:ascii="標楷體" w:eastAsia="標楷體" w:hAnsi="標楷體" w:cs="標楷體" w:hint="eastAsia"/>
                <w:sz w:val="24"/>
                <w:szCs w:val="24"/>
              </w:rPr>
              <w:t>月</w:t>
            </w:r>
            <w:r w:rsidRPr="00CC6EFF">
              <w:rPr>
                <w:rFonts w:ascii="標楷體" w:eastAsia="標楷體" w:hAnsi="標楷體" w:cs="標楷體"/>
                <w:sz w:val="24"/>
                <w:szCs w:val="24"/>
              </w:rPr>
              <w:t>7</w:t>
            </w:r>
            <w:r w:rsidRPr="00CC6EFF">
              <w:rPr>
                <w:rFonts w:ascii="標楷體" w:eastAsia="標楷體" w:hAnsi="標楷體" w:cs="標楷體" w:hint="eastAsia"/>
                <w:sz w:val="24"/>
                <w:szCs w:val="24"/>
              </w:rPr>
              <w:t>日</w:t>
            </w:r>
          </w:p>
          <w:p w:rsidR="00785CDC" w:rsidRPr="00CC6EFF" w:rsidRDefault="00785CDC" w:rsidP="00785CDC">
            <w:pPr>
              <w:spacing w:after="0" w:line="400" w:lineRule="exact"/>
              <w:jc w:val="center"/>
              <w:rPr>
                <w:rFonts w:ascii="標楷體" w:eastAsia="標楷體" w:hAnsi="標楷體" w:cs="標楷體"/>
                <w:sz w:val="24"/>
                <w:szCs w:val="24"/>
              </w:rPr>
            </w:pPr>
            <w:r>
              <w:rPr>
                <w:rFonts w:ascii="標楷體" w:eastAsia="標楷體" w:hAnsi="標楷體" w:cs="標楷體" w:hint="eastAsia"/>
                <w:sz w:val="24"/>
                <w:szCs w:val="24"/>
              </w:rPr>
              <w:t>09：00-11：00</w:t>
            </w:r>
          </w:p>
        </w:tc>
        <w:tc>
          <w:tcPr>
            <w:tcW w:w="1897" w:type="pct"/>
            <w:vAlign w:val="center"/>
          </w:tcPr>
          <w:p w:rsidR="00785CDC" w:rsidRPr="00CC6EFF" w:rsidRDefault="00785CDC" w:rsidP="00785CDC">
            <w:pPr>
              <w:spacing w:after="0" w:line="400" w:lineRule="exact"/>
              <w:rPr>
                <w:rFonts w:ascii="標楷體" w:eastAsia="標楷體" w:hAnsi="標楷體" w:cs="標楷體"/>
                <w:sz w:val="24"/>
                <w:szCs w:val="24"/>
              </w:rPr>
            </w:pPr>
            <w:proofErr w:type="gramStart"/>
            <w:r w:rsidRPr="00CC6EFF">
              <w:rPr>
                <w:rFonts w:ascii="標楷體" w:eastAsia="標楷體" w:hAnsi="標楷體" w:cs="標楷體" w:hint="eastAsia"/>
                <w:sz w:val="24"/>
                <w:szCs w:val="24"/>
              </w:rPr>
              <w:t>問思教學與備課模組</w:t>
            </w:r>
            <w:proofErr w:type="gramEnd"/>
          </w:p>
        </w:tc>
        <w:tc>
          <w:tcPr>
            <w:tcW w:w="1366" w:type="pct"/>
            <w:vAlign w:val="center"/>
          </w:tcPr>
          <w:p w:rsidR="00785CDC" w:rsidRPr="00CC6EFF" w:rsidRDefault="00785CDC" w:rsidP="00785CDC">
            <w:pPr>
              <w:spacing w:after="0" w:line="400" w:lineRule="exact"/>
              <w:rPr>
                <w:rFonts w:ascii="標楷體" w:eastAsia="標楷體" w:hAnsi="標楷體" w:cs="標楷體"/>
                <w:sz w:val="24"/>
                <w:szCs w:val="24"/>
              </w:rPr>
            </w:pPr>
            <w:r w:rsidRPr="00CC6EFF">
              <w:rPr>
                <w:rFonts w:ascii="標楷體" w:eastAsia="標楷體" w:hAnsi="標楷體" w:cs="標楷體" w:hint="eastAsia"/>
                <w:sz w:val="24"/>
                <w:szCs w:val="24"/>
              </w:rPr>
              <w:t>國立台北教育大學</w:t>
            </w:r>
          </w:p>
          <w:p w:rsidR="00785CDC" w:rsidRPr="00CC6EFF" w:rsidRDefault="00785CDC" w:rsidP="00785CDC">
            <w:pPr>
              <w:spacing w:after="0" w:line="400" w:lineRule="exact"/>
              <w:rPr>
                <w:rFonts w:ascii="標楷體" w:eastAsia="標楷體" w:hAnsi="標楷體" w:cs="標楷體"/>
                <w:sz w:val="24"/>
                <w:szCs w:val="24"/>
              </w:rPr>
            </w:pPr>
            <w:r w:rsidRPr="00CC6EFF">
              <w:rPr>
                <w:rFonts w:ascii="標楷體" w:eastAsia="標楷體" w:hAnsi="標楷體" w:cs="標楷體" w:hint="eastAsia"/>
                <w:sz w:val="24"/>
                <w:szCs w:val="24"/>
              </w:rPr>
              <w:t>許育健教授</w:t>
            </w:r>
          </w:p>
        </w:tc>
      </w:tr>
      <w:tr w:rsidR="00785CDC" w:rsidRPr="00CC6EFF" w:rsidTr="00785CDC">
        <w:trPr>
          <w:trHeight w:val="606"/>
          <w:jc w:val="center"/>
        </w:trPr>
        <w:tc>
          <w:tcPr>
            <w:tcW w:w="1737" w:type="pct"/>
            <w:vAlign w:val="center"/>
          </w:tcPr>
          <w:p w:rsidR="00785CDC" w:rsidRDefault="00785CDC" w:rsidP="00785CDC">
            <w:pPr>
              <w:spacing w:after="0" w:line="400" w:lineRule="exact"/>
              <w:jc w:val="center"/>
              <w:rPr>
                <w:rFonts w:ascii="標楷體" w:eastAsia="標楷體" w:hAnsi="標楷體" w:cs="標楷體"/>
                <w:sz w:val="24"/>
                <w:szCs w:val="24"/>
              </w:rPr>
            </w:pPr>
            <w:r w:rsidRPr="00CC6EFF">
              <w:rPr>
                <w:rFonts w:ascii="標楷體" w:eastAsia="標楷體" w:hAnsi="標楷體" w:cs="標楷體"/>
                <w:sz w:val="24"/>
                <w:szCs w:val="24"/>
              </w:rPr>
              <w:t>7</w:t>
            </w:r>
            <w:r w:rsidRPr="00CC6EFF">
              <w:rPr>
                <w:rFonts w:ascii="標楷體" w:eastAsia="標楷體" w:hAnsi="標楷體" w:cs="標楷體" w:hint="eastAsia"/>
                <w:sz w:val="24"/>
                <w:szCs w:val="24"/>
              </w:rPr>
              <w:t>月</w:t>
            </w:r>
            <w:r w:rsidRPr="00CC6EFF">
              <w:rPr>
                <w:rFonts w:ascii="標楷體" w:eastAsia="標楷體" w:hAnsi="標楷體" w:cs="標楷體"/>
                <w:sz w:val="24"/>
                <w:szCs w:val="24"/>
              </w:rPr>
              <w:t>7</w:t>
            </w:r>
            <w:r>
              <w:rPr>
                <w:rFonts w:ascii="標楷體" w:eastAsia="標楷體" w:hAnsi="標楷體" w:cs="標楷體" w:hint="eastAsia"/>
                <w:sz w:val="24"/>
                <w:szCs w:val="24"/>
              </w:rPr>
              <w:t>日</w:t>
            </w:r>
          </w:p>
          <w:p w:rsidR="00785CDC" w:rsidRDefault="00785CDC" w:rsidP="00785CDC">
            <w:pPr>
              <w:spacing w:after="0" w:line="400" w:lineRule="exact"/>
              <w:jc w:val="center"/>
              <w:rPr>
                <w:rFonts w:ascii="標楷體" w:eastAsia="標楷體" w:hAnsi="標楷體" w:cs="標楷體"/>
                <w:sz w:val="24"/>
                <w:szCs w:val="24"/>
              </w:rPr>
            </w:pPr>
            <w:r>
              <w:rPr>
                <w:rFonts w:ascii="標楷體" w:eastAsia="標楷體" w:hAnsi="標楷體" w:cs="標楷體" w:hint="eastAsia"/>
                <w:sz w:val="24"/>
                <w:szCs w:val="24"/>
              </w:rPr>
              <w:t>11：00-12：00</w:t>
            </w:r>
          </w:p>
          <w:p w:rsidR="00785CDC" w:rsidRPr="00CC6EFF" w:rsidRDefault="00785CDC" w:rsidP="00785CDC">
            <w:pPr>
              <w:spacing w:after="0" w:line="400" w:lineRule="exact"/>
              <w:jc w:val="center"/>
              <w:rPr>
                <w:rFonts w:ascii="標楷體" w:eastAsia="標楷體" w:hAnsi="標楷體" w:cs="標楷體"/>
                <w:sz w:val="24"/>
                <w:szCs w:val="24"/>
              </w:rPr>
            </w:pPr>
            <w:r>
              <w:rPr>
                <w:rFonts w:ascii="標楷體" w:eastAsia="標楷體" w:hAnsi="標楷體" w:cs="標楷體" w:hint="eastAsia"/>
                <w:sz w:val="24"/>
                <w:szCs w:val="24"/>
              </w:rPr>
              <w:t>14：00-17：00</w:t>
            </w:r>
          </w:p>
        </w:tc>
        <w:tc>
          <w:tcPr>
            <w:tcW w:w="1897" w:type="pct"/>
            <w:vAlign w:val="center"/>
          </w:tcPr>
          <w:p w:rsidR="00785CDC" w:rsidRPr="00CC6EFF" w:rsidRDefault="00BB401C" w:rsidP="00785CDC">
            <w:pPr>
              <w:spacing w:after="0" w:line="400" w:lineRule="exact"/>
              <w:rPr>
                <w:rFonts w:ascii="標楷體" w:eastAsia="標楷體" w:hAnsi="標楷體" w:cs="標楷體"/>
                <w:sz w:val="24"/>
                <w:szCs w:val="24"/>
              </w:rPr>
            </w:pPr>
            <w:r>
              <w:rPr>
                <w:rFonts w:ascii="標楷體" w:eastAsia="標楷體" w:hAnsi="標楷體" w:cs="標楷體" w:hint="eastAsia"/>
                <w:sz w:val="24"/>
                <w:szCs w:val="24"/>
              </w:rPr>
              <w:t>中年級</w:t>
            </w:r>
            <w:r w:rsidR="00785CDC" w:rsidRPr="00CC6EFF">
              <w:rPr>
                <w:rFonts w:ascii="標楷體" w:eastAsia="標楷體" w:hAnsi="標楷體" w:cs="標楷體" w:hint="eastAsia"/>
                <w:sz w:val="24"/>
                <w:szCs w:val="24"/>
              </w:rPr>
              <w:t>文本分析與教學策略</w:t>
            </w:r>
            <w:proofErr w:type="gramStart"/>
            <w:r w:rsidR="00785CDC" w:rsidRPr="00CC6EFF">
              <w:rPr>
                <w:rFonts w:ascii="標楷體" w:eastAsia="標楷體" w:hAnsi="標楷體" w:cs="標楷體" w:hint="eastAsia"/>
                <w:sz w:val="24"/>
                <w:szCs w:val="24"/>
              </w:rPr>
              <w:t>之備課</w:t>
            </w:r>
            <w:proofErr w:type="gramEnd"/>
          </w:p>
        </w:tc>
        <w:tc>
          <w:tcPr>
            <w:tcW w:w="1366" w:type="pct"/>
            <w:vAlign w:val="center"/>
          </w:tcPr>
          <w:p w:rsidR="00785CDC" w:rsidRPr="00CC6EFF" w:rsidRDefault="00785CDC" w:rsidP="00785CDC">
            <w:pPr>
              <w:spacing w:after="0" w:line="400" w:lineRule="exact"/>
              <w:rPr>
                <w:rFonts w:ascii="標楷體" w:eastAsia="標楷體" w:hAnsi="標楷體" w:cs="標楷體"/>
                <w:sz w:val="24"/>
                <w:szCs w:val="24"/>
              </w:rPr>
            </w:pPr>
            <w:r w:rsidRPr="00CC6EFF">
              <w:rPr>
                <w:rFonts w:ascii="標楷體" w:eastAsia="標楷體" w:hAnsi="標楷體" w:cs="標楷體" w:hint="eastAsia"/>
                <w:sz w:val="24"/>
                <w:szCs w:val="24"/>
              </w:rPr>
              <w:t>許秀萍老師</w:t>
            </w:r>
          </w:p>
        </w:tc>
      </w:tr>
    </w:tbl>
    <w:p w:rsidR="00FE3E76" w:rsidRPr="00565AB8" w:rsidRDefault="00FE3E76" w:rsidP="001159EC">
      <w:pPr>
        <w:spacing w:beforeLines="50" w:afterLines="50"/>
      </w:pPr>
      <w:bookmarkStart w:id="0" w:name="_GoBack"/>
      <w:bookmarkEnd w:id="0"/>
    </w:p>
    <w:sectPr w:rsidR="00FE3E76" w:rsidRPr="00565AB8" w:rsidSect="001159EC">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12B7" w:rsidRDefault="000F12B7" w:rsidP="00E3751F">
      <w:pPr>
        <w:spacing w:after="0" w:line="240" w:lineRule="auto"/>
      </w:pPr>
      <w:r>
        <w:separator/>
      </w:r>
    </w:p>
  </w:endnote>
  <w:endnote w:type="continuationSeparator" w:id="0">
    <w:p w:rsidR="000F12B7" w:rsidRDefault="000F12B7" w:rsidP="00E375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12B7" w:rsidRDefault="000F12B7" w:rsidP="00E3751F">
      <w:pPr>
        <w:spacing w:after="0" w:line="240" w:lineRule="auto"/>
      </w:pPr>
      <w:r>
        <w:separator/>
      </w:r>
    </w:p>
  </w:footnote>
  <w:footnote w:type="continuationSeparator" w:id="0">
    <w:p w:rsidR="000F12B7" w:rsidRDefault="000F12B7" w:rsidP="00E3751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12C99"/>
    <w:multiLevelType w:val="hybridMultilevel"/>
    <w:tmpl w:val="687CDC5C"/>
    <w:lvl w:ilvl="0" w:tplc="3F1C6454">
      <w:start w:val="2"/>
      <w:numFmt w:val="taiwaneseCountingThousand"/>
      <w:lvlText w:val="%1、"/>
      <w:lvlJc w:val="left"/>
      <w:pPr>
        <w:ind w:left="72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nsid w:val="0DE12124"/>
    <w:multiLevelType w:val="hybridMultilevel"/>
    <w:tmpl w:val="19343C72"/>
    <w:lvl w:ilvl="0" w:tplc="BA5CD778">
      <w:start w:val="6"/>
      <w:numFmt w:val="taiwaneseCountingThousand"/>
      <w:lvlText w:val="%1、"/>
      <w:lvlJc w:val="left"/>
      <w:pPr>
        <w:ind w:left="960" w:hanging="480"/>
      </w:pPr>
      <w:rPr>
        <w:rFonts w:hint="default"/>
        <w:b w:val="0"/>
        <w:bCs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nsid w:val="119F3F14"/>
    <w:multiLevelType w:val="hybridMultilevel"/>
    <w:tmpl w:val="69A094EC"/>
    <w:lvl w:ilvl="0" w:tplc="36D27A52">
      <w:start w:val="4"/>
      <w:numFmt w:val="taiwaneseCountingThousand"/>
      <w:lvlText w:val="%1、"/>
      <w:lvlJc w:val="left"/>
      <w:pPr>
        <w:ind w:left="840" w:hanging="360"/>
      </w:pPr>
      <w:rPr>
        <w:rFonts w:hint="default"/>
      </w:rPr>
    </w:lvl>
    <w:lvl w:ilvl="1" w:tplc="1AD0EEF0">
      <w:start w:val="1"/>
      <w:numFmt w:val="ideographTraditional"/>
      <w:lvlText w:val="%2、"/>
      <w:lvlJc w:val="left"/>
      <w:pPr>
        <w:ind w:left="960" w:hanging="480"/>
      </w:pPr>
    </w:lvl>
    <w:lvl w:ilvl="2" w:tplc="1EDC1EDA">
      <w:start w:val="1"/>
      <w:numFmt w:val="lowerRoman"/>
      <w:lvlText w:val="%3."/>
      <w:lvlJc w:val="right"/>
      <w:pPr>
        <w:ind w:left="1440" w:hanging="480"/>
      </w:pPr>
    </w:lvl>
    <w:lvl w:ilvl="3" w:tplc="7390ECEC">
      <w:start w:val="1"/>
      <w:numFmt w:val="decimal"/>
      <w:lvlText w:val="%4."/>
      <w:lvlJc w:val="left"/>
      <w:pPr>
        <w:ind w:left="1920" w:hanging="480"/>
      </w:pPr>
    </w:lvl>
    <w:lvl w:ilvl="4" w:tplc="12081252">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nsid w:val="1CC575BC"/>
    <w:multiLevelType w:val="hybridMultilevel"/>
    <w:tmpl w:val="689CC8DC"/>
    <w:lvl w:ilvl="0" w:tplc="04090015">
      <w:start w:val="1"/>
      <w:numFmt w:val="taiwaneseCountingThousand"/>
      <w:lvlText w:val="(%1)"/>
      <w:lvlJc w:val="left"/>
      <w:pPr>
        <w:ind w:left="720" w:hanging="480"/>
      </w:pPr>
      <w:rPr>
        <w:rFonts w:hint="default"/>
        <w:color w:val="auto"/>
      </w:rPr>
    </w:lvl>
    <w:lvl w:ilvl="1" w:tplc="04090019">
      <w:start w:val="1"/>
      <w:numFmt w:val="ideographTraditional"/>
      <w:lvlText w:val="%2、"/>
      <w:lvlJc w:val="left"/>
      <w:pPr>
        <w:ind w:left="1200" w:hanging="480"/>
      </w:pPr>
    </w:lvl>
    <w:lvl w:ilvl="2" w:tplc="0409001B">
      <w:start w:val="1"/>
      <w:numFmt w:val="lowerRoman"/>
      <w:lvlText w:val="%3."/>
      <w:lvlJc w:val="right"/>
      <w:pPr>
        <w:ind w:left="1680" w:hanging="480"/>
      </w:pPr>
    </w:lvl>
    <w:lvl w:ilvl="3" w:tplc="0409000F">
      <w:start w:val="1"/>
      <w:numFmt w:val="decimal"/>
      <w:lvlText w:val="%4."/>
      <w:lvlJc w:val="left"/>
      <w:pPr>
        <w:ind w:left="2160" w:hanging="480"/>
      </w:pPr>
    </w:lvl>
    <w:lvl w:ilvl="4" w:tplc="04090019">
      <w:start w:val="1"/>
      <w:numFmt w:val="ideographTraditional"/>
      <w:lvlText w:val="%5、"/>
      <w:lvlJc w:val="left"/>
      <w:pPr>
        <w:ind w:left="2640" w:hanging="480"/>
      </w:pPr>
    </w:lvl>
    <w:lvl w:ilvl="5" w:tplc="0409001B">
      <w:start w:val="1"/>
      <w:numFmt w:val="lowerRoman"/>
      <w:lvlText w:val="%6."/>
      <w:lvlJc w:val="right"/>
      <w:pPr>
        <w:ind w:left="3120" w:hanging="480"/>
      </w:pPr>
    </w:lvl>
    <w:lvl w:ilvl="6" w:tplc="0409000F">
      <w:start w:val="1"/>
      <w:numFmt w:val="decimal"/>
      <w:lvlText w:val="%7."/>
      <w:lvlJc w:val="left"/>
      <w:pPr>
        <w:ind w:left="3600" w:hanging="480"/>
      </w:pPr>
    </w:lvl>
    <w:lvl w:ilvl="7" w:tplc="04090019">
      <w:start w:val="1"/>
      <w:numFmt w:val="ideographTraditional"/>
      <w:lvlText w:val="%8、"/>
      <w:lvlJc w:val="left"/>
      <w:pPr>
        <w:ind w:left="4080" w:hanging="480"/>
      </w:pPr>
    </w:lvl>
    <w:lvl w:ilvl="8" w:tplc="0409001B">
      <w:start w:val="1"/>
      <w:numFmt w:val="lowerRoman"/>
      <w:lvlText w:val="%9."/>
      <w:lvlJc w:val="right"/>
      <w:pPr>
        <w:ind w:left="4560" w:hanging="480"/>
      </w:pPr>
    </w:lvl>
  </w:abstractNum>
  <w:abstractNum w:abstractNumId="4">
    <w:nsid w:val="29F265C4"/>
    <w:multiLevelType w:val="hybridMultilevel"/>
    <w:tmpl w:val="BCE07EB0"/>
    <w:lvl w:ilvl="0" w:tplc="07687FF4">
      <w:start w:val="10"/>
      <w:numFmt w:val="taiwaneseCountingThousand"/>
      <w:lvlText w:val="%1、"/>
      <w:lvlJc w:val="left"/>
      <w:pPr>
        <w:ind w:left="1440" w:hanging="72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nsid w:val="2DB24B99"/>
    <w:multiLevelType w:val="hybridMultilevel"/>
    <w:tmpl w:val="D444DABA"/>
    <w:lvl w:ilvl="0" w:tplc="0409000B">
      <w:start w:val="3"/>
      <w:numFmt w:val="taiwaneseCountingThousand"/>
      <w:lvlText w:val="%1、"/>
      <w:lvlJc w:val="left"/>
      <w:pPr>
        <w:ind w:left="764" w:hanging="480"/>
      </w:pPr>
      <w:rPr>
        <w:rFonts w:hint="default"/>
        <w:b w:val="0"/>
        <w:bCs w:val="0"/>
      </w:rPr>
    </w:lvl>
    <w:lvl w:ilvl="1" w:tplc="04090003">
      <w:start w:val="1"/>
      <w:numFmt w:val="ideographTraditional"/>
      <w:lvlText w:val="%2、"/>
      <w:lvlJc w:val="left"/>
      <w:pPr>
        <w:ind w:left="960" w:hanging="480"/>
      </w:pPr>
    </w:lvl>
    <w:lvl w:ilvl="2" w:tplc="04090005">
      <w:start w:val="1"/>
      <w:numFmt w:val="lowerRoman"/>
      <w:lvlText w:val="%3."/>
      <w:lvlJc w:val="right"/>
      <w:pPr>
        <w:ind w:left="1440" w:hanging="480"/>
      </w:pPr>
    </w:lvl>
    <w:lvl w:ilvl="3" w:tplc="04090001">
      <w:start w:val="1"/>
      <w:numFmt w:val="decimal"/>
      <w:lvlText w:val="%4."/>
      <w:lvlJc w:val="left"/>
      <w:pPr>
        <w:ind w:left="1920" w:hanging="480"/>
      </w:pPr>
    </w:lvl>
    <w:lvl w:ilvl="4" w:tplc="04090003">
      <w:start w:val="1"/>
      <w:numFmt w:val="ideographTraditional"/>
      <w:lvlText w:val="%5、"/>
      <w:lvlJc w:val="left"/>
      <w:pPr>
        <w:ind w:left="2400" w:hanging="480"/>
      </w:pPr>
    </w:lvl>
    <w:lvl w:ilvl="5" w:tplc="04090005">
      <w:start w:val="1"/>
      <w:numFmt w:val="lowerRoman"/>
      <w:lvlText w:val="%6."/>
      <w:lvlJc w:val="right"/>
      <w:pPr>
        <w:ind w:left="2880" w:hanging="480"/>
      </w:pPr>
    </w:lvl>
    <w:lvl w:ilvl="6" w:tplc="04090001">
      <w:start w:val="1"/>
      <w:numFmt w:val="decimal"/>
      <w:lvlText w:val="%7."/>
      <w:lvlJc w:val="left"/>
      <w:pPr>
        <w:ind w:left="3360" w:hanging="480"/>
      </w:pPr>
    </w:lvl>
    <w:lvl w:ilvl="7" w:tplc="04090003">
      <w:start w:val="1"/>
      <w:numFmt w:val="ideographTraditional"/>
      <w:lvlText w:val="%8、"/>
      <w:lvlJc w:val="left"/>
      <w:pPr>
        <w:ind w:left="3840" w:hanging="480"/>
      </w:pPr>
    </w:lvl>
    <w:lvl w:ilvl="8" w:tplc="04090005">
      <w:start w:val="1"/>
      <w:numFmt w:val="lowerRoman"/>
      <w:lvlText w:val="%9."/>
      <w:lvlJc w:val="right"/>
      <w:pPr>
        <w:ind w:left="4320" w:hanging="480"/>
      </w:pPr>
    </w:lvl>
  </w:abstractNum>
  <w:abstractNum w:abstractNumId="6">
    <w:nsid w:val="2E070AAA"/>
    <w:multiLevelType w:val="hybridMultilevel"/>
    <w:tmpl w:val="BE8A4AC6"/>
    <w:lvl w:ilvl="0" w:tplc="CF6A8DBE">
      <w:start w:val="1"/>
      <w:numFmt w:val="taiwaneseCountingThousand"/>
      <w:lvlText w:val="（%1）"/>
      <w:lvlJc w:val="left"/>
      <w:pPr>
        <w:ind w:left="1200" w:hanging="72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nsid w:val="3BE21624"/>
    <w:multiLevelType w:val="hybridMultilevel"/>
    <w:tmpl w:val="5652DBDA"/>
    <w:lvl w:ilvl="0" w:tplc="B66AB300">
      <w:start w:val="1"/>
      <w:numFmt w:val="taiwaneseCountingThousand"/>
      <w:lvlText w:val="(%1)"/>
      <w:lvlJc w:val="left"/>
      <w:pPr>
        <w:ind w:left="840" w:hanging="480"/>
      </w:pPr>
      <w:rPr>
        <w:rFonts w:hint="default"/>
      </w:rPr>
    </w:lvl>
    <w:lvl w:ilvl="1" w:tplc="04090019">
      <w:start w:val="1"/>
      <w:numFmt w:val="ideographTraditional"/>
      <w:lvlText w:val="%2、"/>
      <w:lvlJc w:val="left"/>
      <w:pPr>
        <w:ind w:left="1320" w:hanging="480"/>
      </w:pPr>
    </w:lvl>
    <w:lvl w:ilvl="2" w:tplc="0409001B">
      <w:start w:val="1"/>
      <w:numFmt w:val="lowerRoman"/>
      <w:lvlText w:val="%3."/>
      <w:lvlJc w:val="right"/>
      <w:pPr>
        <w:ind w:left="1800" w:hanging="480"/>
      </w:pPr>
    </w:lvl>
    <w:lvl w:ilvl="3" w:tplc="0409000F">
      <w:start w:val="1"/>
      <w:numFmt w:val="decimal"/>
      <w:lvlText w:val="%4."/>
      <w:lvlJc w:val="left"/>
      <w:pPr>
        <w:ind w:left="2280" w:hanging="480"/>
      </w:pPr>
    </w:lvl>
    <w:lvl w:ilvl="4" w:tplc="04090019">
      <w:start w:val="1"/>
      <w:numFmt w:val="ideographTraditional"/>
      <w:lvlText w:val="%5、"/>
      <w:lvlJc w:val="left"/>
      <w:pPr>
        <w:ind w:left="2760" w:hanging="480"/>
      </w:pPr>
    </w:lvl>
    <w:lvl w:ilvl="5" w:tplc="0409001B">
      <w:start w:val="1"/>
      <w:numFmt w:val="lowerRoman"/>
      <w:lvlText w:val="%6."/>
      <w:lvlJc w:val="right"/>
      <w:pPr>
        <w:ind w:left="3240" w:hanging="480"/>
      </w:pPr>
    </w:lvl>
    <w:lvl w:ilvl="6" w:tplc="0409000F">
      <w:start w:val="1"/>
      <w:numFmt w:val="decimal"/>
      <w:lvlText w:val="%7."/>
      <w:lvlJc w:val="left"/>
      <w:pPr>
        <w:ind w:left="3720" w:hanging="480"/>
      </w:pPr>
    </w:lvl>
    <w:lvl w:ilvl="7" w:tplc="04090019">
      <w:start w:val="1"/>
      <w:numFmt w:val="ideographTraditional"/>
      <w:lvlText w:val="%8、"/>
      <w:lvlJc w:val="left"/>
      <w:pPr>
        <w:ind w:left="4200" w:hanging="480"/>
      </w:pPr>
    </w:lvl>
    <w:lvl w:ilvl="8" w:tplc="0409001B">
      <w:start w:val="1"/>
      <w:numFmt w:val="lowerRoman"/>
      <w:lvlText w:val="%9."/>
      <w:lvlJc w:val="right"/>
      <w:pPr>
        <w:ind w:left="4680" w:hanging="480"/>
      </w:pPr>
    </w:lvl>
  </w:abstractNum>
  <w:abstractNum w:abstractNumId="8">
    <w:nsid w:val="4C6C0F64"/>
    <w:multiLevelType w:val="hybridMultilevel"/>
    <w:tmpl w:val="4D3698BC"/>
    <w:lvl w:ilvl="0" w:tplc="0409000B">
      <w:start w:val="1"/>
      <w:numFmt w:val="taiwaneseCountingThousand"/>
      <w:lvlText w:val="(%1)"/>
      <w:lvlJc w:val="left"/>
      <w:pPr>
        <w:tabs>
          <w:tab w:val="num" w:pos="930"/>
        </w:tabs>
        <w:ind w:left="930" w:hanging="450"/>
      </w:pPr>
      <w:rPr>
        <w:rFonts w:hint="default"/>
      </w:rPr>
    </w:lvl>
    <w:lvl w:ilvl="1" w:tplc="04090003">
      <w:start w:val="1"/>
      <w:numFmt w:val="ideographTraditional"/>
      <w:lvlText w:val="%2、"/>
      <w:lvlJc w:val="left"/>
      <w:pPr>
        <w:ind w:left="960" w:hanging="480"/>
      </w:pPr>
    </w:lvl>
    <w:lvl w:ilvl="2" w:tplc="04090005">
      <w:start w:val="1"/>
      <w:numFmt w:val="lowerRoman"/>
      <w:lvlText w:val="%3."/>
      <w:lvlJc w:val="right"/>
      <w:pPr>
        <w:ind w:left="1440" w:hanging="480"/>
      </w:pPr>
    </w:lvl>
    <w:lvl w:ilvl="3" w:tplc="04090001">
      <w:start w:val="1"/>
      <w:numFmt w:val="decimal"/>
      <w:lvlText w:val="%4."/>
      <w:lvlJc w:val="left"/>
      <w:pPr>
        <w:ind w:left="1920" w:hanging="480"/>
      </w:pPr>
    </w:lvl>
    <w:lvl w:ilvl="4" w:tplc="04090003">
      <w:start w:val="1"/>
      <w:numFmt w:val="ideographTraditional"/>
      <w:lvlText w:val="%5、"/>
      <w:lvlJc w:val="left"/>
      <w:pPr>
        <w:ind w:left="2400" w:hanging="480"/>
      </w:pPr>
    </w:lvl>
    <w:lvl w:ilvl="5" w:tplc="04090005">
      <w:start w:val="1"/>
      <w:numFmt w:val="lowerRoman"/>
      <w:lvlText w:val="%6."/>
      <w:lvlJc w:val="right"/>
      <w:pPr>
        <w:ind w:left="2880" w:hanging="480"/>
      </w:pPr>
    </w:lvl>
    <w:lvl w:ilvl="6" w:tplc="04090001">
      <w:start w:val="1"/>
      <w:numFmt w:val="decimal"/>
      <w:lvlText w:val="%7."/>
      <w:lvlJc w:val="left"/>
      <w:pPr>
        <w:ind w:left="3360" w:hanging="480"/>
      </w:pPr>
    </w:lvl>
    <w:lvl w:ilvl="7" w:tplc="04090003">
      <w:start w:val="1"/>
      <w:numFmt w:val="ideographTraditional"/>
      <w:lvlText w:val="%8、"/>
      <w:lvlJc w:val="left"/>
      <w:pPr>
        <w:ind w:left="3840" w:hanging="480"/>
      </w:pPr>
    </w:lvl>
    <w:lvl w:ilvl="8" w:tplc="04090005">
      <w:start w:val="1"/>
      <w:numFmt w:val="lowerRoman"/>
      <w:lvlText w:val="%9."/>
      <w:lvlJc w:val="right"/>
      <w:pPr>
        <w:ind w:left="4320" w:hanging="480"/>
      </w:pPr>
    </w:lvl>
  </w:abstractNum>
  <w:abstractNum w:abstractNumId="9">
    <w:nsid w:val="6973351D"/>
    <w:multiLevelType w:val="hybridMultilevel"/>
    <w:tmpl w:val="79D8E0A8"/>
    <w:lvl w:ilvl="0" w:tplc="3692FF2C">
      <w:start w:val="1"/>
      <w:numFmt w:val="taiwaneseCountingThousand"/>
      <w:lvlText w:val="%1、"/>
      <w:lvlJc w:val="left"/>
      <w:pPr>
        <w:tabs>
          <w:tab w:val="num" w:pos="930"/>
        </w:tabs>
        <w:ind w:left="930" w:hanging="45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
    <w:nsid w:val="701C27F3"/>
    <w:multiLevelType w:val="hybridMultilevel"/>
    <w:tmpl w:val="783C2608"/>
    <w:lvl w:ilvl="0" w:tplc="38E0409E">
      <w:start w:val="1"/>
      <w:numFmt w:val="taiwaneseCountingThousand"/>
      <w:lvlText w:val="(%1)"/>
      <w:lvlJc w:val="left"/>
      <w:pPr>
        <w:ind w:left="720" w:hanging="480"/>
      </w:pPr>
      <w:rPr>
        <w:rFonts w:hint="default"/>
      </w:rPr>
    </w:lvl>
    <w:lvl w:ilvl="1" w:tplc="04090019">
      <w:start w:val="1"/>
      <w:numFmt w:val="ideographTraditional"/>
      <w:lvlText w:val="%2、"/>
      <w:lvlJc w:val="left"/>
      <w:pPr>
        <w:ind w:left="1200" w:hanging="480"/>
      </w:pPr>
    </w:lvl>
    <w:lvl w:ilvl="2" w:tplc="0409001B">
      <w:start w:val="1"/>
      <w:numFmt w:val="lowerRoman"/>
      <w:lvlText w:val="%3."/>
      <w:lvlJc w:val="right"/>
      <w:pPr>
        <w:ind w:left="1680" w:hanging="480"/>
      </w:pPr>
    </w:lvl>
    <w:lvl w:ilvl="3" w:tplc="0409000F">
      <w:start w:val="1"/>
      <w:numFmt w:val="decimal"/>
      <w:lvlText w:val="%4."/>
      <w:lvlJc w:val="left"/>
      <w:pPr>
        <w:ind w:left="2160" w:hanging="480"/>
      </w:pPr>
    </w:lvl>
    <w:lvl w:ilvl="4" w:tplc="04090019">
      <w:start w:val="1"/>
      <w:numFmt w:val="ideographTraditional"/>
      <w:lvlText w:val="%5、"/>
      <w:lvlJc w:val="left"/>
      <w:pPr>
        <w:ind w:left="2640" w:hanging="480"/>
      </w:pPr>
    </w:lvl>
    <w:lvl w:ilvl="5" w:tplc="0409001B">
      <w:start w:val="1"/>
      <w:numFmt w:val="lowerRoman"/>
      <w:lvlText w:val="%6."/>
      <w:lvlJc w:val="right"/>
      <w:pPr>
        <w:ind w:left="3120" w:hanging="480"/>
      </w:pPr>
    </w:lvl>
    <w:lvl w:ilvl="6" w:tplc="0409000F">
      <w:start w:val="1"/>
      <w:numFmt w:val="decimal"/>
      <w:lvlText w:val="%7."/>
      <w:lvlJc w:val="left"/>
      <w:pPr>
        <w:ind w:left="3600" w:hanging="480"/>
      </w:pPr>
    </w:lvl>
    <w:lvl w:ilvl="7" w:tplc="04090019">
      <w:start w:val="1"/>
      <w:numFmt w:val="ideographTraditional"/>
      <w:lvlText w:val="%8、"/>
      <w:lvlJc w:val="left"/>
      <w:pPr>
        <w:ind w:left="4080" w:hanging="480"/>
      </w:pPr>
    </w:lvl>
    <w:lvl w:ilvl="8" w:tplc="0409001B">
      <w:start w:val="1"/>
      <w:numFmt w:val="lowerRoman"/>
      <w:lvlText w:val="%9."/>
      <w:lvlJc w:val="right"/>
      <w:pPr>
        <w:ind w:left="4560" w:hanging="480"/>
      </w:pPr>
    </w:lvl>
  </w:abstractNum>
  <w:abstractNum w:abstractNumId="11">
    <w:nsid w:val="74467804"/>
    <w:multiLevelType w:val="hybridMultilevel"/>
    <w:tmpl w:val="1DDAABDE"/>
    <w:lvl w:ilvl="0" w:tplc="57BE77BE">
      <w:start w:val="1"/>
      <w:numFmt w:val="taiwaneseCountingThousand"/>
      <w:lvlText w:val="（%1）"/>
      <w:lvlJc w:val="left"/>
      <w:pPr>
        <w:ind w:left="1200" w:hanging="72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
    <w:nsid w:val="7D2A0CED"/>
    <w:multiLevelType w:val="hybridMultilevel"/>
    <w:tmpl w:val="1B8C0D64"/>
    <w:lvl w:ilvl="0" w:tplc="04090015">
      <w:start w:val="1"/>
      <w:numFmt w:val="taiwaneseCountingThousand"/>
      <w:lvlText w:val="（%1）"/>
      <w:lvlJc w:val="left"/>
      <w:pPr>
        <w:ind w:left="1440" w:hanging="72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9"/>
  </w:num>
  <w:num w:numId="2">
    <w:abstractNumId w:val="8"/>
  </w:num>
  <w:num w:numId="3">
    <w:abstractNumId w:val="7"/>
  </w:num>
  <w:num w:numId="4">
    <w:abstractNumId w:val="5"/>
  </w:num>
  <w:num w:numId="5">
    <w:abstractNumId w:val="6"/>
  </w:num>
  <w:num w:numId="6">
    <w:abstractNumId w:val="11"/>
  </w:num>
  <w:num w:numId="7">
    <w:abstractNumId w:val="12"/>
  </w:num>
  <w:num w:numId="8">
    <w:abstractNumId w:val="0"/>
  </w:num>
  <w:num w:numId="9">
    <w:abstractNumId w:val="2"/>
  </w:num>
  <w:num w:numId="10">
    <w:abstractNumId w:val="3"/>
  </w:num>
  <w:num w:numId="11">
    <w:abstractNumId w:val="1"/>
  </w:num>
  <w:num w:numId="12">
    <w:abstractNumId w:val="10"/>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65AB8"/>
    <w:rsid w:val="000F12B7"/>
    <w:rsid w:val="001159EC"/>
    <w:rsid w:val="00565AB8"/>
    <w:rsid w:val="00692318"/>
    <w:rsid w:val="00785CDC"/>
    <w:rsid w:val="00BB401C"/>
    <w:rsid w:val="00C77624"/>
    <w:rsid w:val="00E3751F"/>
    <w:rsid w:val="00FE3E7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AB8"/>
    <w:pPr>
      <w:spacing w:after="120" w:line="264" w:lineRule="auto"/>
    </w:pPr>
    <w:rPr>
      <w:rFonts w:ascii="Calibri" w:eastAsia="新細明體" w:hAnsi="Calibri" w:cs="Calibri"/>
      <w:kern w:val="0"/>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565AB8"/>
    <w:pPr>
      <w:ind w:leftChars="200" w:left="480"/>
    </w:pPr>
  </w:style>
  <w:style w:type="character" w:customStyle="1" w:styleId="a4">
    <w:name w:val="清單段落 字元"/>
    <w:basedOn w:val="a0"/>
    <w:link w:val="a3"/>
    <w:uiPriority w:val="34"/>
    <w:locked/>
    <w:rsid w:val="00565AB8"/>
    <w:rPr>
      <w:rFonts w:ascii="Calibri" w:eastAsia="新細明體" w:hAnsi="Calibri" w:cs="Calibri"/>
      <w:kern w:val="0"/>
      <w:sz w:val="21"/>
      <w:szCs w:val="21"/>
    </w:rPr>
  </w:style>
  <w:style w:type="paragraph" w:styleId="a5">
    <w:name w:val="header"/>
    <w:basedOn w:val="a"/>
    <w:link w:val="a6"/>
    <w:uiPriority w:val="99"/>
    <w:semiHidden/>
    <w:unhideWhenUsed/>
    <w:rsid w:val="00E3751F"/>
    <w:pPr>
      <w:tabs>
        <w:tab w:val="center" w:pos="4153"/>
        <w:tab w:val="right" w:pos="8306"/>
      </w:tabs>
      <w:snapToGrid w:val="0"/>
    </w:pPr>
    <w:rPr>
      <w:sz w:val="20"/>
      <w:szCs w:val="20"/>
    </w:rPr>
  </w:style>
  <w:style w:type="character" w:customStyle="1" w:styleId="a6">
    <w:name w:val="頁首 字元"/>
    <w:basedOn w:val="a0"/>
    <w:link w:val="a5"/>
    <w:uiPriority w:val="99"/>
    <w:semiHidden/>
    <w:rsid w:val="00E3751F"/>
    <w:rPr>
      <w:rFonts w:ascii="Calibri" w:eastAsia="新細明體" w:hAnsi="Calibri" w:cs="Calibri"/>
      <w:kern w:val="0"/>
      <w:sz w:val="20"/>
      <w:szCs w:val="20"/>
    </w:rPr>
  </w:style>
  <w:style w:type="paragraph" w:styleId="a7">
    <w:name w:val="footer"/>
    <w:basedOn w:val="a"/>
    <w:link w:val="a8"/>
    <w:uiPriority w:val="99"/>
    <w:semiHidden/>
    <w:unhideWhenUsed/>
    <w:rsid w:val="00E3751F"/>
    <w:pPr>
      <w:tabs>
        <w:tab w:val="center" w:pos="4153"/>
        <w:tab w:val="right" w:pos="8306"/>
      </w:tabs>
      <w:snapToGrid w:val="0"/>
    </w:pPr>
    <w:rPr>
      <w:sz w:val="20"/>
      <w:szCs w:val="20"/>
    </w:rPr>
  </w:style>
  <w:style w:type="character" w:customStyle="1" w:styleId="a8">
    <w:name w:val="頁尾 字元"/>
    <w:basedOn w:val="a0"/>
    <w:link w:val="a7"/>
    <w:uiPriority w:val="99"/>
    <w:semiHidden/>
    <w:rsid w:val="00E3751F"/>
    <w:rPr>
      <w:rFonts w:ascii="Calibri" w:eastAsia="新細明體" w:hAnsi="Calibri" w:cs="Calibri"/>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AB8"/>
    <w:pPr>
      <w:spacing w:after="120" w:line="264" w:lineRule="auto"/>
    </w:pPr>
    <w:rPr>
      <w:rFonts w:ascii="Calibri" w:eastAsia="新細明體" w:hAnsi="Calibri" w:cs="Calibri"/>
      <w:kern w:val="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565AB8"/>
    <w:pPr>
      <w:ind w:leftChars="200" w:left="480"/>
    </w:pPr>
  </w:style>
  <w:style w:type="character" w:customStyle="1" w:styleId="a4">
    <w:name w:val="清單段落 字元"/>
    <w:basedOn w:val="a0"/>
    <w:link w:val="a3"/>
    <w:uiPriority w:val="34"/>
    <w:locked/>
    <w:rsid w:val="00565AB8"/>
    <w:rPr>
      <w:rFonts w:ascii="Calibri" w:eastAsia="新細明體" w:hAnsi="Calibri" w:cs="Calibri"/>
      <w:kern w:val="0"/>
      <w:sz w:val="21"/>
      <w:szCs w:val="21"/>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169</Words>
  <Characters>965</Characters>
  <Application>Microsoft Office Word</Application>
  <DocSecurity>0</DocSecurity>
  <Lines>8</Lines>
  <Paragraphs>2</Paragraphs>
  <ScaleCrop>false</ScaleCrop>
  <Company/>
  <LinksUpToDate>false</LinksUpToDate>
  <CharactersWithSpaces>1132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2017-06-12T03:10:00Z</dcterms:created>
  <dcterms:modified xsi:type="dcterms:W3CDTF">2017-06-12T03:10:00Z</dcterms:modified>
</cp:coreProperties>
</file>