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07" w:rsidRPr="0049329A" w:rsidRDefault="00163607" w:rsidP="000B1D52">
      <w:pPr>
        <w:tabs>
          <w:tab w:val="left" w:pos="3686"/>
        </w:tabs>
        <w:adjustRightInd w:val="0"/>
        <w:snapToGrid w:val="0"/>
        <w:spacing w:line="240" w:lineRule="atLeast"/>
        <w:jc w:val="center"/>
        <w:outlineLvl w:val="0"/>
        <w:rPr>
          <w:rFonts w:ascii="標楷體" w:eastAsia="標楷體" w:hAnsi="標楷體" w:cs="Times New Roman"/>
          <w:b/>
          <w:bCs/>
          <w:color w:val="000000"/>
          <w:sz w:val="24"/>
          <w:szCs w:val="24"/>
        </w:rPr>
      </w:pPr>
      <w:r w:rsidRPr="0049329A">
        <w:rPr>
          <w:rFonts w:ascii="標楷體" w:eastAsia="標楷體" w:hAnsi="標楷體" w:cs="標楷體" w:hint="eastAsia"/>
          <w:b/>
          <w:bCs/>
          <w:color w:val="000000"/>
          <w:sz w:val="24"/>
          <w:szCs w:val="24"/>
        </w:rPr>
        <w:t>澎湖縣</w:t>
      </w:r>
      <w:proofErr w:type="gramStart"/>
      <w:r w:rsidRPr="0049329A">
        <w:rPr>
          <w:rFonts w:ascii="標楷體" w:eastAsia="標楷體" w:hAnsi="標楷體" w:cs="標楷體"/>
          <w:b/>
          <w:bCs/>
          <w:color w:val="000000"/>
          <w:sz w:val="24"/>
          <w:szCs w:val="24"/>
        </w:rPr>
        <w:t>106</w:t>
      </w:r>
      <w:proofErr w:type="gramEnd"/>
      <w:r w:rsidRPr="0049329A">
        <w:rPr>
          <w:rFonts w:ascii="標楷體" w:eastAsia="標楷體" w:hAnsi="標楷體" w:cs="標楷體" w:hint="eastAsia"/>
          <w:b/>
          <w:bCs/>
          <w:color w:val="000000"/>
          <w:sz w:val="24"/>
          <w:szCs w:val="24"/>
        </w:rPr>
        <w:t>年度國民教育輔導團國中社會學習領域輔導小組</w:t>
      </w:r>
    </w:p>
    <w:p w:rsidR="00163607" w:rsidRPr="0049329A" w:rsidRDefault="00163607" w:rsidP="00175C5F">
      <w:pPr>
        <w:snapToGrid w:val="0"/>
        <w:ind w:firstLineChars="50" w:firstLine="120"/>
        <w:jc w:val="center"/>
        <w:rPr>
          <w:rFonts w:ascii="標楷體" w:eastAsia="標楷體" w:hAnsi="標楷體" w:cs="標楷體"/>
          <w:b/>
          <w:bCs/>
          <w:color w:val="000000"/>
          <w:sz w:val="24"/>
          <w:szCs w:val="24"/>
        </w:rPr>
      </w:pPr>
      <w:r w:rsidRPr="0049329A">
        <w:rPr>
          <w:rFonts w:ascii="標楷體" w:eastAsia="標楷體" w:hAnsi="標楷體" w:cs="標楷體" w:hint="eastAsia"/>
          <w:b/>
          <w:bCs/>
          <w:color w:val="000000"/>
          <w:sz w:val="24"/>
          <w:szCs w:val="24"/>
        </w:rPr>
        <w:t>十二年國民基本教育精進教學子計畫</w:t>
      </w:r>
      <w:r w:rsidRPr="0049329A">
        <w:rPr>
          <w:rFonts w:ascii="標楷體" w:eastAsia="標楷體" w:hAnsi="標楷體" w:cs="標楷體"/>
          <w:b/>
          <w:bCs/>
          <w:color w:val="000000"/>
          <w:sz w:val="24"/>
          <w:szCs w:val="24"/>
        </w:rPr>
        <w:t>(1)</w:t>
      </w:r>
    </w:p>
    <w:p w:rsidR="00163607" w:rsidRPr="0049329A" w:rsidRDefault="00163607" w:rsidP="000B1D52">
      <w:pPr>
        <w:adjustRightInd w:val="0"/>
        <w:snapToGrid w:val="0"/>
        <w:spacing w:line="240" w:lineRule="atLeast"/>
        <w:jc w:val="center"/>
        <w:rPr>
          <w:rFonts w:ascii="標楷體" w:eastAsia="標楷體" w:hAnsi="標楷體" w:cs="Times New Roman"/>
          <w:b/>
          <w:bCs/>
          <w:color w:val="000000"/>
          <w:sz w:val="24"/>
          <w:szCs w:val="24"/>
        </w:rPr>
      </w:pPr>
      <w:r w:rsidRPr="0049329A">
        <w:rPr>
          <w:rFonts w:ascii="標楷體" w:eastAsia="標楷體" w:hAnsi="標楷體" w:cs="標楷體" w:hint="eastAsia"/>
          <w:b/>
          <w:bCs/>
          <w:color w:val="000000"/>
          <w:sz w:val="24"/>
          <w:szCs w:val="24"/>
        </w:rPr>
        <w:t>「有效教學工作坊」</w:t>
      </w:r>
      <w:r>
        <w:rPr>
          <w:rFonts w:ascii="標楷體" w:eastAsia="標楷體" w:hAnsi="標楷體" w:cs="標楷體"/>
          <w:b/>
          <w:bCs/>
          <w:color w:val="000000"/>
          <w:sz w:val="24"/>
          <w:szCs w:val="24"/>
        </w:rPr>
        <w:t>-</w:t>
      </w:r>
      <w:r w:rsidRPr="000B1D52">
        <w:rPr>
          <w:rFonts w:ascii="標楷體" w:eastAsia="標楷體" w:hAnsi="標楷體" w:cs="標楷體" w:hint="eastAsia"/>
          <w:b/>
          <w:bCs/>
          <w:color w:val="000000"/>
          <w:sz w:val="24"/>
          <w:szCs w:val="24"/>
        </w:rPr>
        <w:t>冒險教育專家謝智謀</w:t>
      </w:r>
      <w:r w:rsidRPr="000B1D52">
        <w:rPr>
          <w:rFonts w:ascii="標楷體" w:eastAsia="標楷體" w:hAnsi="標楷體" w:cs="標楷體"/>
          <w:b/>
          <w:bCs/>
          <w:color w:val="000000"/>
          <w:sz w:val="24"/>
          <w:szCs w:val="24"/>
        </w:rPr>
        <w:t xml:space="preserve"> </w:t>
      </w:r>
      <w:r w:rsidRPr="000B1D52">
        <w:rPr>
          <w:rFonts w:ascii="標楷體" w:eastAsia="標楷體" w:hAnsi="標楷體" w:cs="標楷體" w:hint="eastAsia"/>
          <w:b/>
          <w:bCs/>
          <w:color w:val="000000"/>
          <w:sz w:val="24"/>
          <w:szCs w:val="24"/>
        </w:rPr>
        <w:t>從挫折人生到冒險人生</w:t>
      </w:r>
      <w:r>
        <w:rPr>
          <w:rFonts w:ascii="標楷體" w:eastAsia="標楷體" w:hAnsi="標楷體" w:cs="標楷體"/>
          <w:b/>
          <w:bCs/>
          <w:color w:val="000000"/>
          <w:sz w:val="24"/>
          <w:szCs w:val="24"/>
        </w:rPr>
        <w:t xml:space="preserve"> </w:t>
      </w:r>
      <w:r w:rsidRPr="0049329A">
        <w:rPr>
          <w:rFonts w:ascii="標楷體" w:eastAsia="標楷體" w:hAnsi="標楷體" w:cs="標楷體" w:hint="eastAsia"/>
          <w:b/>
          <w:bCs/>
          <w:color w:val="000000"/>
          <w:sz w:val="24"/>
          <w:szCs w:val="24"/>
        </w:rPr>
        <w:t>實施計畫</w:t>
      </w:r>
    </w:p>
    <w:p w:rsidR="00163607" w:rsidRPr="0049329A" w:rsidRDefault="00163607" w:rsidP="00175C5F">
      <w:pPr>
        <w:spacing w:line="400" w:lineRule="exact"/>
        <w:ind w:left="1080" w:hangingChars="450" w:hanging="1080"/>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壹、依據：</w:t>
      </w:r>
    </w:p>
    <w:p w:rsidR="00163607" w:rsidRPr="0049329A" w:rsidRDefault="00163607" w:rsidP="000B1D52">
      <w:pPr>
        <w:ind w:left="480"/>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教育部國民及學前教育署補助辦理十二年國民基本教育精進國民中小學教學品質要點。</w:t>
      </w:r>
    </w:p>
    <w:p w:rsidR="00163607" w:rsidRPr="0049329A" w:rsidRDefault="00163607" w:rsidP="00175C5F">
      <w:pPr>
        <w:spacing w:line="400" w:lineRule="exact"/>
        <w:ind w:left="1080" w:hangingChars="450" w:hanging="1080"/>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貳、目的：</w:t>
      </w:r>
    </w:p>
    <w:p w:rsidR="00163607" w:rsidRPr="0049329A" w:rsidRDefault="00163607" w:rsidP="00175C5F">
      <w:pPr>
        <w:pStyle w:val="a7"/>
        <w:spacing w:line="400" w:lineRule="exact"/>
        <w:ind w:leftChars="225" w:left="1013" w:hangingChars="225" w:hanging="540"/>
        <w:rPr>
          <w:rFonts w:ascii="標楷體" w:eastAsia="標楷體" w:hAnsi="標楷體"/>
          <w:color w:val="000000"/>
          <w:sz w:val="24"/>
          <w:szCs w:val="24"/>
        </w:rPr>
      </w:pPr>
      <w:r w:rsidRPr="0049329A">
        <w:rPr>
          <w:rFonts w:ascii="標楷體" w:eastAsia="標楷體" w:hAnsi="標楷體" w:cs="標楷體" w:hint="eastAsia"/>
          <w:color w:val="000000"/>
          <w:sz w:val="24"/>
          <w:szCs w:val="24"/>
        </w:rPr>
        <w:t>一、透過有效教學應用於班級經營的工作坊，提升縣內國中社會領域教師有效教學能力。</w:t>
      </w:r>
    </w:p>
    <w:p w:rsidR="00163607" w:rsidRPr="0049329A" w:rsidRDefault="00163607" w:rsidP="00175C5F">
      <w:pPr>
        <w:pStyle w:val="a7"/>
        <w:spacing w:line="400" w:lineRule="exact"/>
        <w:ind w:leftChars="225" w:left="1013" w:hangingChars="225" w:hanging="540"/>
        <w:rPr>
          <w:rFonts w:ascii="標楷體" w:eastAsia="標楷體" w:hAnsi="標楷體"/>
          <w:color w:val="000000"/>
          <w:sz w:val="24"/>
          <w:szCs w:val="24"/>
        </w:rPr>
      </w:pPr>
      <w:r w:rsidRPr="0049329A">
        <w:rPr>
          <w:rFonts w:ascii="標楷體" w:eastAsia="標楷體" w:hAnsi="標楷體" w:cs="標楷體" w:hint="eastAsia"/>
          <w:color w:val="000000"/>
          <w:sz w:val="24"/>
          <w:szCs w:val="24"/>
        </w:rPr>
        <w:t>二、提升輔導團團員專業能力，強化輔導機制，有效提升教學品質。</w:t>
      </w:r>
    </w:p>
    <w:p w:rsidR="00163607" w:rsidRPr="0049329A" w:rsidRDefault="00163607" w:rsidP="000B1D52">
      <w:pPr>
        <w:spacing w:line="400" w:lineRule="exact"/>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參、辦理單位：</w:t>
      </w:r>
    </w:p>
    <w:p w:rsidR="00163607" w:rsidRPr="0049329A" w:rsidRDefault="00163607" w:rsidP="00175C5F">
      <w:pPr>
        <w:spacing w:line="400" w:lineRule="exact"/>
        <w:ind w:leftChars="225" w:left="473"/>
        <w:jc w:val="both"/>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一、指導單位：教育部國民及學前教育署</w:t>
      </w:r>
    </w:p>
    <w:p w:rsidR="00163607" w:rsidRPr="0049329A" w:rsidRDefault="00163607" w:rsidP="00175C5F">
      <w:pPr>
        <w:spacing w:line="400" w:lineRule="exact"/>
        <w:ind w:leftChars="225" w:left="473"/>
        <w:jc w:val="both"/>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二、主辦單位：澎湖縣政府</w:t>
      </w:r>
    </w:p>
    <w:p w:rsidR="00163607" w:rsidRPr="0049329A" w:rsidRDefault="00163607" w:rsidP="00175C5F">
      <w:pPr>
        <w:spacing w:line="400" w:lineRule="exact"/>
        <w:ind w:leftChars="225" w:left="473"/>
        <w:jc w:val="both"/>
        <w:rPr>
          <w:rFonts w:ascii="標楷體" w:eastAsia="標楷體" w:hAnsi="標楷體" w:cs="Times New Roman"/>
          <w:color w:val="000000"/>
          <w:sz w:val="24"/>
          <w:szCs w:val="24"/>
        </w:rPr>
      </w:pPr>
      <w:r>
        <w:rPr>
          <w:rFonts w:ascii="標楷體" w:eastAsia="標楷體" w:hAnsi="標楷體" w:cs="標楷體" w:hint="eastAsia"/>
          <w:color w:val="000000"/>
          <w:sz w:val="24"/>
          <w:szCs w:val="24"/>
        </w:rPr>
        <w:t>三、承辦單位：</w:t>
      </w:r>
      <w:proofErr w:type="gramStart"/>
      <w:r>
        <w:rPr>
          <w:rFonts w:ascii="標楷體" w:eastAsia="標楷體" w:hAnsi="標楷體" w:cs="標楷體" w:hint="eastAsia"/>
          <w:color w:val="000000"/>
          <w:sz w:val="24"/>
          <w:szCs w:val="24"/>
          <w:lang w:eastAsia="zh-HK"/>
        </w:rPr>
        <w:t>將澳</w:t>
      </w:r>
      <w:r w:rsidRPr="0049329A">
        <w:rPr>
          <w:rFonts w:ascii="標楷體" w:eastAsia="標楷體" w:hAnsi="標楷體" w:cs="標楷體" w:hint="eastAsia"/>
          <w:color w:val="000000"/>
          <w:sz w:val="24"/>
          <w:szCs w:val="24"/>
        </w:rPr>
        <w:t>國中</w:t>
      </w:r>
      <w:proofErr w:type="gramEnd"/>
    </w:p>
    <w:p w:rsidR="00163607" w:rsidRPr="0049329A" w:rsidRDefault="00163607" w:rsidP="000B1D52">
      <w:pPr>
        <w:spacing w:line="400" w:lineRule="exact"/>
        <w:jc w:val="both"/>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肆、辦理時間：</w:t>
      </w:r>
      <w:r w:rsidRPr="0049329A">
        <w:rPr>
          <w:rFonts w:ascii="標楷體" w:eastAsia="標楷體" w:hAnsi="標楷體" w:cs="標楷體"/>
          <w:color w:val="000000"/>
          <w:sz w:val="24"/>
          <w:szCs w:val="24"/>
        </w:rPr>
        <w:t>106</w:t>
      </w:r>
      <w:r w:rsidRPr="0049329A">
        <w:rPr>
          <w:rFonts w:ascii="標楷體" w:eastAsia="標楷體" w:hAnsi="標楷體" w:cs="標楷體" w:hint="eastAsia"/>
          <w:color w:val="000000"/>
          <w:sz w:val="24"/>
          <w:szCs w:val="24"/>
        </w:rPr>
        <w:t>年</w:t>
      </w:r>
      <w:r>
        <w:rPr>
          <w:rFonts w:ascii="標楷體" w:eastAsia="標楷體" w:hAnsi="標楷體" w:cs="標楷體"/>
          <w:color w:val="000000"/>
          <w:sz w:val="24"/>
          <w:szCs w:val="24"/>
        </w:rPr>
        <w:t>6</w:t>
      </w:r>
      <w:r w:rsidRPr="0049329A">
        <w:rPr>
          <w:rFonts w:ascii="標楷體" w:eastAsia="標楷體" w:hAnsi="標楷體" w:cs="標楷體" w:hint="eastAsia"/>
          <w:color w:val="000000"/>
          <w:sz w:val="24"/>
          <w:szCs w:val="24"/>
        </w:rPr>
        <w:t>月</w:t>
      </w:r>
      <w:r>
        <w:rPr>
          <w:rFonts w:ascii="標楷體" w:eastAsia="標楷體" w:hAnsi="標楷體" w:cs="標楷體"/>
          <w:color w:val="000000"/>
          <w:sz w:val="24"/>
          <w:szCs w:val="24"/>
        </w:rPr>
        <w:t>4</w:t>
      </w:r>
      <w:r w:rsidRPr="0049329A">
        <w:rPr>
          <w:rFonts w:ascii="標楷體" w:eastAsia="標楷體" w:hAnsi="標楷體" w:cs="標楷體" w:hint="eastAsia"/>
          <w:color w:val="000000"/>
          <w:sz w:val="24"/>
          <w:szCs w:val="24"/>
        </w:rPr>
        <w:t>日。</w:t>
      </w:r>
    </w:p>
    <w:p w:rsidR="00163607" w:rsidRPr="0049329A" w:rsidRDefault="00163607" w:rsidP="000B1D52">
      <w:pPr>
        <w:spacing w:line="400" w:lineRule="exact"/>
        <w:jc w:val="both"/>
        <w:rPr>
          <w:rFonts w:ascii="標楷體" w:eastAsia="標楷體" w:hAnsi="標楷體" w:cs="Times New Roman"/>
          <w:color w:val="000000"/>
          <w:sz w:val="24"/>
          <w:szCs w:val="24"/>
        </w:rPr>
      </w:pPr>
      <w:r>
        <w:rPr>
          <w:rFonts w:ascii="標楷體" w:eastAsia="標楷體" w:hAnsi="標楷體" w:cs="標楷體" w:hint="eastAsia"/>
          <w:color w:val="000000"/>
          <w:sz w:val="24"/>
          <w:szCs w:val="24"/>
        </w:rPr>
        <w:t>伍、辦理地點：澎湖縣</w:t>
      </w:r>
      <w:r>
        <w:rPr>
          <w:rFonts w:ascii="標楷體" w:eastAsia="標楷體" w:hAnsi="標楷體" w:cs="標楷體" w:hint="eastAsia"/>
          <w:color w:val="000000"/>
          <w:sz w:val="24"/>
          <w:szCs w:val="24"/>
          <w:lang w:eastAsia="zh-HK"/>
        </w:rPr>
        <w:t>國教輔導團</w:t>
      </w:r>
      <w:r>
        <w:rPr>
          <w:rFonts w:ascii="標楷體" w:eastAsia="標楷體" w:hAnsi="標楷體" w:cs="標楷體" w:hint="eastAsia"/>
          <w:color w:val="000000"/>
          <w:sz w:val="24"/>
          <w:szCs w:val="24"/>
        </w:rPr>
        <w:t>研習教</w:t>
      </w:r>
      <w:r>
        <w:rPr>
          <w:rFonts w:ascii="標楷體" w:eastAsia="標楷體" w:hAnsi="標楷體" w:cs="標楷體" w:hint="eastAsia"/>
          <w:color w:val="000000"/>
          <w:sz w:val="24"/>
          <w:szCs w:val="24"/>
          <w:lang w:eastAsia="zh-HK"/>
        </w:rPr>
        <w:t>室</w:t>
      </w:r>
      <w:r>
        <w:rPr>
          <w:rFonts w:ascii="標楷體" w:eastAsia="標楷體" w:hAnsi="標楷體" w:cs="標楷體"/>
          <w:color w:val="000000"/>
          <w:sz w:val="24"/>
          <w:szCs w:val="24"/>
          <w:lang w:eastAsia="zh-HK"/>
        </w:rPr>
        <w:t>(</w:t>
      </w:r>
      <w:r>
        <w:rPr>
          <w:rFonts w:ascii="標楷體" w:eastAsia="標楷體" w:hAnsi="標楷體" w:cs="標楷體" w:hint="eastAsia"/>
          <w:color w:val="000000"/>
          <w:sz w:val="24"/>
          <w:szCs w:val="24"/>
          <w:lang w:eastAsia="zh-HK"/>
        </w:rPr>
        <w:t>文光國小</w:t>
      </w:r>
      <w:r>
        <w:rPr>
          <w:rFonts w:ascii="標楷體" w:eastAsia="標楷體" w:hAnsi="標楷體" w:cs="標楷體"/>
          <w:color w:val="000000"/>
          <w:sz w:val="24"/>
          <w:szCs w:val="24"/>
        </w:rPr>
        <w:t>3</w:t>
      </w:r>
      <w:r>
        <w:rPr>
          <w:rFonts w:ascii="標楷體" w:eastAsia="標楷體" w:hAnsi="標楷體" w:cs="標楷體" w:hint="eastAsia"/>
          <w:color w:val="000000"/>
          <w:sz w:val="24"/>
          <w:szCs w:val="24"/>
        </w:rPr>
        <w:t>樓</w:t>
      </w:r>
      <w:r>
        <w:rPr>
          <w:rFonts w:ascii="標楷體" w:eastAsia="標楷體" w:hAnsi="標楷體" w:cs="標楷體"/>
          <w:color w:val="000000"/>
          <w:sz w:val="24"/>
          <w:szCs w:val="24"/>
          <w:lang w:eastAsia="zh-HK"/>
        </w:rPr>
        <w:t>)</w:t>
      </w:r>
    </w:p>
    <w:p w:rsidR="00163607" w:rsidRPr="0049329A" w:rsidRDefault="00163607" w:rsidP="00175C5F">
      <w:pPr>
        <w:spacing w:line="400" w:lineRule="exact"/>
        <w:ind w:left="960" w:hangingChars="400" w:hanging="960"/>
        <w:jc w:val="both"/>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陸、參加對象及人數：</w:t>
      </w:r>
    </w:p>
    <w:p w:rsidR="00163607" w:rsidRPr="0049329A" w:rsidRDefault="00163607" w:rsidP="00175C5F">
      <w:pPr>
        <w:spacing w:line="400" w:lineRule="exact"/>
        <w:ind w:left="960" w:hangingChars="400" w:hanging="960"/>
        <w:jc w:val="both"/>
        <w:rPr>
          <w:rFonts w:ascii="標楷體" w:eastAsia="標楷體" w:hAnsi="標楷體" w:cs="Times New Roman"/>
          <w:color w:val="000000"/>
          <w:sz w:val="24"/>
          <w:szCs w:val="24"/>
        </w:rPr>
      </w:pPr>
      <w:r w:rsidRPr="0049329A">
        <w:rPr>
          <w:rFonts w:ascii="標楷體" w:eastAsia="標楷體" w:hAnsi="標楷體" w:cs="標楷體"/>
          <w:color w:val="000000"/>
          <w:sz w:val="24"/>
          <w:szCs w:val="24"/>
        </w:rPr>
        <w:t xml:space="preserve">    106</w:t>
      </w:r>
      <w:r w:rsidRPr="0049329A">
        <w:rPr>
          <w:rFonts w:ascii="標楷體" w:eastAsia="標楷體" w:hAnsi="標楷體" w:cs="標楷體" w:hint="eastAsia"/>
          <w:color w:val="000000"/>
          <w:sz w:val="24"/>
          <w:szCs w:val="24"/>
        </w:rPr>
        <w:t>年</w:t>
      </w:r>
      <w:r>
        <w:rPr>
          <w:rFonts w:ascii="標楷體" w:eastAsia="標楷體" w:hAnsi="標楷體" w:cs="標楷體"/>
          <w:color w:val="000000"/>
          <w:sz w:val="24"/>
          <w:szCs w:val="24"/>
        </w:rPr>
        <w:t>6</w:t>
      </w:r>
      <w:r w:rsidRPr="0049329A">
        <w:rPr>
          <w:rFonts w:ascii="標楷體" w:eastAsia="標楷體" w:hAnsi="標楷體" w:cs="標楷體" w:hint="eastAsia"/>
          <w:color w:val="000000"/>
          <w:sz w:val="24"/>
          <w:szCs w:val="24"/>
        </w:rPr>
        <w:t>月</w:t>
      </w:r>
      <w:r>
        <w:rPr>
          <w:rFonts w:ascii="標楷體" w:eastAsia="標楷體" w:hAnsi="標楷體" w:cs="標楷體"/>
          <w:color w:val="000000"/>
          <w:sz w:val="24"/>
          <w:szCs w:val="24"/>
        </w:rPr>
        <w:t>4</w:t>
      </w:r>
      <w:r w:rsidRPr="0049329A">
        <w:rPr>
          <w:rFonts w:ascii="標楷體" w:eastAsia="標楷體" w:hAnsi="標楷體" w:cs="標楷體" w:hint="eastAsia"/>
          <w:color w:val="000000"/>
          <w:sz w:val="24"/>
          <w:szCs w:val="24"/>
        </w:rPr>
        <w:t>日：</w:t>
      </w:r>
      <w:r>
        <w:rPr>
          <w:rFonts w:ascii="標楷體" w:eastAsia="標楷體" w:hAnsi="標楷體" w:cs="標楷體" w:hint="eastAsia"/>
          <w:color w:val="000000"/>
          <w:sz w:val="24"/>
          <w:szCs w:val="24"/>
          <w:lang w:eastAsia="zh-HK"/>
        </w:rPr>
        <w:t>國中小社會領域教師優先</w:t>
      </w:r>
      <w:r w:rsidRPr="0049329A">
        <w:rPr>
          <w:rFonts w:ascii="標楷體" w:eastAsia="標楷體" w:hAnsi="標楷體" w:cs="標楷體" w:hint="eastAsia"/>
          <w:color w:val="000000"/>
          <w:sz w:val="24"/>
          <w:szCs w:val="24"/>
        </w:rPr>
        <w:t>。</w:t>
      </w:r>
    </w:p>
    <w:p w:rsidR="00163607" w:rsidRPr="0049329A" w:rsidRDefault="00163607" w:rsidP="000B1D52">
      <w:pPr>
        <w:spacing w:line="400" w:lineRule="exact"/>
        <w:jc w:val="both"/>
        <w:rPr>
          <w:rFonts w:ascii="標楷體" w:eastAsia="標楷體" w:hAnsi="標楷體" w:cs="Times New Roman"/>
          <w:color w:val="000000"/>
          <w:sz w:val="24"/>
          <w:szCs w:val="24"/>
        </w:rPr>
      </w:pPr>
      <w:proofErr w:type="gramStart"/>
      <w:r w:rsidRPr="0049329A">
        <w:rPr>
          <w:rFonts w:ascii="標楷體" w:eastAsia="標楷體" w:hAnsi="標楷體" w:cs="標楷體" w:hint="eastAsia"/>
          <w:color w:val="000000"/>
          <w:sz w:val="24"/>
          <w:szCs w:val="24"/>
        </w:rPr>
        <w:t>柒</w:t>
      </w:r>
      <w:proofErr w:type="gramEnd"/>
      <w:r w:rsidRPr="0049329A">
        <w:rPr>
          <w:rFonts w:ascii="標楷體" w:eastAsia="標楷體" w:hAnsi="標楷體" w:cs="標楷體" w:hint="eastAsia"/>
          <w:color w:val="000000"/>
          <w:sz w:val="24"/>
          <w:szCs w:val="24"/>
        </w:rPr>
        <w:t>、活動內容：如附表</w:t>
      </w:r>
      <w:proofErr w:type="gramStart"/>
      <w:r w:rsidRPr="0049329A">
        <w:rPr>
          <w:rFonts w:ascii="標楷體" w:eastAsia="標楷體" w:hAnsi="標楷體" w:cs="標楷體" w:hint="eastAsia"/>
          <w:color w:val="000000"/>
          <w:sz w:val="24"/>
          <w:szCs w:val="24"/>
        </w:rPr>
        <w:t>一</w:t>
      </w:r>
      <w:proofErr w:type="gramEnd"/>
    </w:p>
    <w:p w:rsidR="00163607" w:rsidRPr="0049329A" w:rsidRDefault="00163607" w:rsidP="000B1D52">
      <w:pPr>
        <w:spacing w:line="400" w:lineRule="exact"/>
        <w:ind w:left="540"/>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一、學習型組織工作坊。（外聘講師）</w:t>
      </w:r>
    </w:p>
    <w:p w:rsidR="00163607" w:rsidRPr="0049329A" w:rsidRDefault="00163607" w:rsidP="000B1D52">
      <w:pPr>
        <w:spacing w:line="400" w:lineRule="exact"/>
        <w:ind w:left="540"/>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二、教材教案編寫實作。</w:t>
      </w:r>
    </w:p>
    <w:p w:rsidR="00163607" w:rsidRPr="0049329A" w:rsidRDefault="00163607" w:rsidP="00175C5F">
      <w:pPr>
        <w:spacing w:line="400" w:lineRule="exact"/>
        <w:ind w:left="840" w:hangingChars="350" w:hanging="840"/>
        <w:jc w:val="both"/>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捌、預期效益：</w:t>
      </w:r>
    </w:p>
    <w:p w:rsidR="00163607" w:rsidRPr="0049329A" w:rsidRDefault="00163607" w:rsidP="00175C5F">
      <w:pPr>
        <w:spacing w:line="400" w:lineRule="exact"/>
        <w:ind w:leftChars="225" w:left="953" w:hangingChars="200" w:hanging="480"/>
        <w:jc w:val="both"/>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一、提升縣內社會學習領域有效教學觀念及能力。</w:t>
      </w:r>
    </w:p>
    <w:p w:rsidR="00163607" w:rsidRDefault="00163607" w:rsidP="00175C5F">
      <w:pPr>
        <w:spacing w:line="400" w:lineRule="exact"/>
        <w:ind w:leftChars="225" w:left="953" w:hangingChars="200" w:hanging="480"/>
        <w:jc w:val="both"/>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二、輔導並提供教學現場教學之用。</w:t>
      </w:r>
    </w:p>
    <w:p w:rsidR="00163607" w:rsidRPr="0049329A" w:rsidRDefault="00163607" w:rsidP="00175C5F">
      <w:pPr>
        <w:spacing w:line="400" w:lineRule="exact"/>
        <w:ind w:leftChars="225" w:left="953" w:hangingChars="200" w:hanging="480"/>
        <w:jc w:val="both"/>
        <w:rPr>
          <w:rFonts w:ascii="標楷體" w:eastAsia="標楷體" w:hAnsi="標楷體" w:cs="Times New Roman"/>
          <w:color w:val="000000"/>
          <w:sz w:val="24"/>
          <w:szCs w:val="24"/>
        </w:rPr>
      </w:pPr>
      <w:r w:rsidRPr="00362299">
        <w:rPr>
          <w:rFonts w:ascii="標楷體" w:eastAsia="標楷體" w:hAnsi="標楷體" w:cs="標楷體" w:hint="eastAsia"/>
          <w:color w:val="FF0000"/>
          <w:sz w:val="24"/>
          <w:szCs w:val="24"/>
          <w:lang w:eastAsia="zh-HK"/>
        </w:rPr>
        <w:t>三、提升</w:t>
      </w:r>
      <w:proofErr w:type="gramStart"/>
      <w:r w:rsidRPr="00362299">
        <w:rPr>
          <w:rFonts w:ascii="標楷體" w:eastAsia="標楷體" w:hAnsi="標楷體" w:cs="標楷體" w:hint="eastAsia"/>
          <w:color w:val="FF0000"/>
          <w:sz w:val="24"/>
          <w:szCs w:val="24"/>
          <w:lang w:eastAsia="zh-HK"/>
        </w:rPr>
        <w:t>輔導員暨縣內</w:t>
      </w:r>
      <w:proofErr w:type="gramEnd"/>
      <w:r w:rsidRPr="00362299">
        <w:rPr>
          <w:rFonts w:ascii="標楷體" w:eastAsia="標楷體" w:hAnsi="標楷體" w:cs="標楷體" w:hint="eastAsia"/>
          <w:color w:val="FF0000"/>
          <w:sz w:val="24"/>
          <w:szCs w:val="24"/>
          <w:lang w:eastAsia="zh-HK"/>
        </w:rPr>
        <w:t>教師反思及帶領討論的能力</w:t>
      </w:r>
      <w:r>
        <w:rPr>
          <w:rFonts w:ascii="標楷體" w:eastAsia="標楷體" w:hAnsi="標楷體" w:cs="標楷體" w:hint="eastAsia"/>
          <w:color w:val="FF0000"/>
          <w:sz w:val="24"/>
          <w:szCs w:val="24"/>
        </w:rPr>
        <w:t>。</w:t>
      </w:r>
    </w:p>
    <w:p w:rsidR="00163607" w:rsidRDefault="00163607" w:rsidP="00175C5F">
      <w:pPr>
        <w:spacing w:line="400" w:lineRule="exact"/>
        <w:ind w:left="1699" w:hangingChars="708" w:hanging="1699"/>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玖、經費來源：</w:t>
      </w:r>
      <w:r w:rsidRPr="00362299">
        <w:rPr>
          <w:rFonts w:ascii="標楷體" w:eastAsia="標楷體" w:hAnsi="標楷體" w:cs="標楷體" w:hint="eastAsia"/>
          <w:color w:val="FF0000"/>
          <w:sz w:val="24"/>
          <w:szCs w:val="24"/>
        </w:rPr>
        <w:t>由「教育部國民及學前教育署補助辦理十二年國民基本教育精進國</w:t>
      </w:r>
      <w:r>
        <w:rPr>
          <w:rFonts w:ascii="標楷體" w:eastAsia="標楷體" w:hAnsi="標楷體" w:cs="標楷體" w:hint="eastAsia"/>
          <w:color w:val="FF0000"/>
          <w:sz w:val="24"/>
          <w:szCs w:val="24"/>
        </w:rPr>
        <w:t>民</w:t>
      </w:r>
      <w:r w:rsidRPr="00362299">
        <w:rPr>
          <w:rFonts w:ascii="標楷體" w:eastAsia="標楷體" w:hAnsi="標楷體" w:cs="標楷體" w:hint="eastAsia"/>
          <w:color w:val="FF0000"/>
          <w:sz w:val="24"/>
          <w:szCs w:val="24"/>
        </w:rPr>
        <w:t>中</w:t>
      </w:r>
      <w:r>
        <w:rPr>
          <w:rFonts w:ascii="標楷體" w:eastAsia="標楷體" w:hAnsi="標楷體" w:cs="標楷體" w:hint="eastAsia"/>
          <w:color w:val="FF0000"/>
          <w:sz w:val="24"/>
          <w:szCs w:val="24"/>
        </w:rPr>
        <w:t>學及國民小學</w:t>
      </w:r>
      <w:r w:rsidRPr="00362299">
        <w:rPr>
          <w:rFonts w:ascii="標楷體" w:eastAsia="標楷體" w:hAnsi="標楷體" w:cs="標楷體" w:hint="eastAsia"/>
          <w:color w:val="FF0000"/>
          <w:sz w:val="24"/>
          <w:szCs w:val="24"/>
        </w:rPr>
        <w:t>教學品質</w:t>
      </w:r>
      <w:r w:rsidRPr="00362299">
        <w:rPr>
          <w:rFonts w:ascii="標楷體" w:eastAsia="標楷體" w:hAnsi="標楷體" w:cs="標楷體" w:hint="eastAsia"/>
          <w:color w:val="FF0000"/>
          <w:sz w:val="24"/>
          <w:szCs w:val="24"/>
          <w:lang w:eastAsia="zh-HK"/>
        </w:rPr>
        <w:t>要點</w:t>
      </w:r>
      <w:r>
        <w:rPr>
          <w:rFonts w:ascii="標楷體" w:eastAsia="標楷體" w:hAnsi="標楷體" w:cs="標楷體" w:hint="eastAsia"/>
          <w:color w:val="FF0000"/>
          <w:sz w:val="24"/>
          <w:szCs w:val="24"/>
        </w:rPr>
        <w:t>」專業成長專款下支應</w:t>
      </w:r>
      <w:r w:rsidRPr="0049329A">
        <w:rPr>
          <w:rFonts w:ascii="標楷體" w:eastAsia="標楷體" w:hAnsi="標楷體" w:cs="標楷體" w:hint="eastAsia"/>
          <w:color w:val="000000"/>
          <w:sz w:val="24"/>
          <w:szCs w:val="24"/>
        </w:rPr>
        <w:t>，經費概算如附表二。</w:t>
      </w:r>
    </w:p>
    <w:p w:rsidR="00163607" w:rsidRPr="0049329A" w:rsidRDefault="00163607" w:rsidP="000B1D52">
      <w:pPr>
        <w:tabs>
          <w:tab w:val="left" w:pos="3686"/>
        </w:tabs>
        <w:adjustRightInd w:val="0"/>
        <w:snapToGrid w:val="0"/>
        <w:spacing w:before="100" w:beforeAutospacing="1" w:after="100" w:afterAutospacing="1" w:line="240" w:lineRule="atLeast"/>
        <w:outlineLvl w:val="0"/>
        <w:rPr>
          <w:rFonts w:ascii="標楷體" w:eastAsia="標楷體" w:hAnsi="標楷體" w:cs="Times New Roman"/>
          <w:b/>
          <w:bCs/>
          <w:color w:val="000000"/>
          <w:sz w:val="24"/>
          <w:szCs w:val="24"/>
        </w:rPr>
      </w:pPr>
      <w:r w:rsidRPr="0049329A">
        <w:rPr>
          <w:rFonts w:ascii="標楷體" w:eastAsia="標楷體" w:hAnsi="標楷體" w:cs="標楷體" w:hint="eastAsia"/>
          <w:b/>
          <w:bCs/>
          <w:color w:val="000000"/>
          <w:sz w:val="24"/>
          <w:szCs w:val="24"/>
        </w:rPr>
        <w:lastRenderedPageBreak/>
        <w:t>附件</w:t>
      </w:r>
      <w:r w:rsidRPr="0049329A">
        <w:rPr>
          <w:rFonts w:ascii="標楷體" w:eastAsia="標楷體" w:hAnsi="標楷體" w:cs="標楷體"/>
          <w:b/>
          <w:bCs/>
          <w:color w:val="000000"/>
          <w:sz w:val="24"/>
          <w:szCs w:val="24"/>
        </w:rPr>
        <w:t>1</w:t>
      </w:r>
      <w:r>
        <w:rPr>
          <w:rFonts w:ascii="標楷體" w:eastAsia="標楷體" w:hAnsi="標楷體" w:cs="標楷體"/>
          <w:b/>
          <w:bCs/>
          <w:color w:val="000000"/>
          <w:sz w:val="24"/>
          <w:szCs w:val="24"/>
        </w:rPr>
        <w:t>-1</w:t>
      </w:r>
    </w:p>
    <w:p w:rsidR="00163607" w:rsidRDefault="00163607" w:rsidP="000B1D52">
      <w:pPr>
        <w:spacing w:line="400" w:lineRule="exact"/>
        <w:jc w:val="center"/>
        <w:rPr>
          <w:rFonts w:ascii="標楷體" w:eastAsia="標楷體" w:hAnsi="標楷體" w:cs="Times New Roman"/>
          <w:color w:val="000000"/>
          <w:sz w:val="24"/>
          <w:szCs w:val="24"/>
        </w:rPr>
      </w:pPr>
      <w:proofErr w:type="gramStart"/>
      <w:r w:rsidRPr="0049329A">
        <w:rPr>
          <w:rFonts w:ascii="標楷體" w:eastAsia="標楷體" w:hAnsi="標楷體" w:cs="標楷體"/>
          <w:color w:val="000000"/>
          <w:sz w:val="24"/>
          <w:szCs w:val="24"/>
        </w:rPr>
        <w:t>106</w:t>
      </w:r>
      <w:proofErr w:type="gramEnd"/>
      <w:r w:rsidRPr="0049329A">
        <w:rPr>
          <w:rFonts w:ascii="標楷體" w:eastAsia="標楷體" w:hAnsi="標楷體" w:cs="標楷體" w:hint="eastAsia"/>
          <w:color w:val="000000"/>
          <w:sz w:val="24"/>
          <w:szCs w:val="24"/>
        </w:rPr>
        <w:t>年度教育部國民及學前教育署補助辦理十二年國民基本教育</w:t>
      </w:r>
    </w:p>
    <w:p w:rsidR="00163607" w:rsidRPr="0049329A" w:rsidRDefault="00163607" w:rsidP="000B1D52">
      <w:pPr>
        <w:spacing w:line="400" w:lineRule="exact"/>
        <w:jc w:val="center"/>
        <w:rPr>
          <w:rFonts w:ascii="標楷體" w:eastAsia="標楷體" w:hAnsi="標楷體" w:cs="Times New Roman"/>
          <w:color w:val="000000"/>
          <w:sz w:val="24"/>
          <w:szCs w:val="24"/>
        </w:rPr>
      </w:pPr>
      <w:r w:rsidRPr="0049329A">
        <w:rPr>
          <w:rFonts w:ascii="標楷體" w:eastAsia="標楷體" w:hAnsi="標楷體" w:cs="標楷體" w:hint="eastAsia"/>
          <w:color w:val="000000"/>
          <w:sz w:val="24"/>
          <w:szCs w:val="24"/>
        </w:rPr>
        <w:t>精進國民中小學教學品質計畫</w:t>
      </w:r>
      <w:r w:rsidRPr="0049329A">
        <w:rPr>
          <w:rFonts w:ascii="標楷體" w:eastAsia="標楷體" w:hAnsi="標楷體" w:cs="標楷體"/>
          <w:b/>
          <w:bCs/>
          <w:color w:val="000000"/>
          <w:sz w:val="24"/>
          <w:szCs w:val="24"/>
        </w:rPr>
        <w:t>-</w:t>
      </w:r>
      <w:r w:rsidRPr="0049329A">
        <w:rPr>
          <w:rFonts w:ascii="標楷體" w:eastAsia="標楷體" w:hAnsi="標楷體" w:cs="標楷體" w:hint="eastAsia"/>
          <w:color w:val="000000"/>
          <w:sz w:val="24"/>
          <w:szCs w:val="24"/>
        </w:rPr>
        <w:t>有效教學工作坊</w:t>
      </w:r>
    </w:p>
    <w:p w:rsidR="00163607" w:rsidRPr="0049329A" w:rsidRDefault="00163607" w:rsidP="000B1D52">
      <w:pPr>
        <w:spacing w:line="400" w:lineRule="exact"/>
        <w:jc w:val="center"/>
        <w:rPr>
          <w:rFonts w:eastAsia="標楷體" w:cs="Times New Roman"/>
          <w:color w:val="000000"/>
          <w:sz w:val="24"/>
          <w:szCs w:val="24"/>
        </w:rPr>
      </w:pPr>
      <w:r w:rsidRPr="0049329A">
        <w:rPr>
          <w:rFonts w:ascii="標楷體" w:eastAsia="標楷體" w:hAnsi="標楷體" w:cs="標楷體" w:hint="eastAsia"/>
          <w:color w:val="000000"/>
          <w:sz w:val="24"/>
          <w:szCs w:val="24"/>
        </w:rPr>
        <w:t>課程表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3018"/>
        <w:gridCol w:w="3593"/>
      </w:tblGrid>
      <w:tr w:rsidR="00163607" w:rsidRPr="0049329A">
        <w:trPr>
          <w:trHeight w:val="567"/>
          <w:jc w:val="center"/>
        </w:trPr>
        <w:tc>
          <w:tcPr>
            <w:tcW w:w="1121" w:type="pct"/>
            <w:vAlign w:val="center"/>
          </w:tcPr>
          <w:p w:rsidR="00163607" w:rsidRPr="00F90155" w:rsidRDefault="00163607" w:rsidP="00800B91">
            <w:pPr>
              <w:spacing w:after="0" w:line="240" w:lineRule="exact"/>
              <w:jc w:val="center"/>
              <w:rPr>
                <w:rFonts w:ascii="標楷體" w:eastAsia="標楷體" w:hAnsi="標楷體" w:cs="Times New Roman"/>
                <w:sz w:val="24"/>
                <w:szCs w:val="24"/>
              </w:rPr>
            </w:pPr>
            <w:r w:rsidRPr="00F90155">
              <w:rPr>
                <w:rFonts w:ascii="標楷體" w:eastAsia="標楷體" w:hAnsi="標楷體" w:cs="標楷體"/>
                <w:sz w:val="24"/>
                <w:szCs w:val="24"/>
              </w:rPr>
              <w:t>(</w:t>
            </w:r>
            <w:r>
              <w:rPr>
                <w:rFonts w:ascii="標楷體" w:eastAsia="標楷體" w:hAnsi="標楷體" w:cs="標楷體"/>
                <w:sz w:val="24"/>
                <w:szCs w:val="24"/>
              </w:rPr>
              <w:t>6</w:t>
            </w:r>
            <w:r w:rsidRPr="00F90155">
              <w:rPr>
                <w:rFonts w:ascii="標楷體" w:eastAsia="標楷體" w:hAnsi="標楷體" w:cs="標楷體" w:hint="eastAsia"/>
                <w:sz w:val="24"/>
                <w:szCs w:val="24"/>
              </w:rPr>
              <w:t>月</w:t>
            </w:r>
            <w:r>
              <w:rPr>
                <w:rFonts w:ascii="標楷體" w:eastAsia="標楷體" w:hAnsi="標楷體" w:cs="標楷體"/>
                <w:sz w:val="24"/>
                <w:szCs w:val="24"/>
              </w:rPr>
              <w:t>4</w:t>
            </w:r>
            <w:r w:rsidRPr="00F90155">
              <w:rPr>
                <w:rFonts w:ascii="標楷體" w:eastAsia="標楷體" w:hAnsi="標楷體" w:cs="標楷體" w:hint="eastAsia"/>
                <w:sz w:val="24"/>
                <w:szCs w:val="24"/>
              </w:rPr>
              <w:t>日</w:t>
            </w:r>
            <w:r w:rsidRPr="00F90155">
              <w:rPr>
                <w:rFonts w:ascii="標楷體" w:eastAsia="標楷體" w:hAnsi="標楷體" w:cs="標楷體"/>
                <w:sz w:val="24"/>
                <w:szCs w:val="24"/>
              </w:rPr>
              <w:t>)</w:t>
            </w:r>
            <w:r w:rsidRPr="00F90155">
              <w:rPr>
                <w:rFonts w:ascii="標楷體" w:eastAsia="標楷體" w:hAnsi="標楷體" w:cs="標楷體" w:hint="eastAsia"/>
                <w:sz w:val="24"/>
                <w:szCs w:val="24"/>
              </w:rPr>
              <w:t>時間</w:t>
            </w:r>
          </w:p>
        </w:tc>
        <w:tc>
          <w:tcPr>
            <w:tcW w:w="1771" w:type="pct"/>
            <w:vAlign w:val="center"/>
          </w:tcPr>
          <w:p w:rsidR="00163607" w:rsidRPr="00F90155" w:rsidRDefault="00163607" w:rsidP="00800B91">
            <w:pPr>
              <w:spacing w:after="0" w:line="240" w:lineRule="exact"/>
              <w:jc w:val="center"/>
              <w:rPr>
                <w:rFonts w:ascii="標楷體" w:eastAsia="標楷體" w:hAnsi="標楷體" w:cs="Times New Roman"/>
                <w:sz w:val="24"/>
                <w:szCs w:val="24"/>
              </w:rPr>
            </w:pPr>
            <w:r w:rsidRPr="00F90155">
              <w:rPr>
                <w:rFonts w:ascii="標楷體" w:eastAsia="標楷體" w:hAnsi="標楷體" w:cs="標楷體" w:hint="eastAsia"/>
                <w:sz w:val="24"/>
                <w:szCs w:val="24"/>
              </w:rPr>
              <w:t>活動內容</w:t>
            </w:r>
          </w:p>
        </w:tc>
        <w:tc>
          <w:tcPr>
            <w:tcW w:w="2108" w:type="pct"/>
            <w:vAlign w:val="center"/>
          </w:tcPr>
          <w:p w:rsidR="00163607" w:rsidRPr="00F90155" w:rsidRDefault="00163607" w:rsidP="00800B91">
            <w:pPr>
              <w:spacing w:after="0" w:line="240" w:lineRule="exact"/>
              <w:jc w:val="center"/>
              <w:rPr>
                <w:rFonts w:ascii="標楷體" w:eastAsia="標楷體" w:hAnsi="標楷體" w:cs="Times New Roman"/>
                <w:sz w:val="24"/>
                <w:szCs w:val="24"/>
              </w:rPr>
            </w:pPr>
            <w:r w:rsidRPr="00F90155">
              <w:rPr>
                <w:rFonts w:ascii="標楷體" w:eastAsia="標楷體" w:hAnsi="標楷體" w:cs="標楷體" w:hint="eastAsia"/>
                <w:sz w:val="24"/>
                <w:szCs w:val="24"/>
              </w:rPr>
              <w:t>主持人</w:t>
            </w:r>
          </w:p>
        </w:tc>
      </w:tr>
      <w:tr w:rsidR="00163607" w:rsidRPr="0049329A">
        <w:trPr>
          <w:trHeight w:val="567"/>
          <w:jc w:val="center"/>
        </w:trPr>
        <w:tc>
          <w:tcPr>
            <w:tcW w:w="1121" w:type="pct"/>
            <w:vAlign w:val="center"/>
          </w:tcPr>
          <w:p w:rsidR="00163607" w:rsidRPr="00F90155" w:rsidRDefault="00163607" w:rsidP="00800B91">
            <w:pPr>
              <w:spacing w:after="0" w:line="240" w:lineRule="exact"/>
              <w:jc w:val="center"/>
              <w:rPr>
                <w:rFonts w:ascii="標楷體" w:eastAsia="標楷體" w:hAnsi="標楷體" w:cs="標楷體"/>
                <w:sz w:val="24"/>
                <w:szCs w:val="24"/>
              </w:rPr>
            </w:pPr>
            <w:r w:rsidRPr="00F90155">
              <w:rPr>
                <w:rFonts w:ascii="標楷體" w:eastAsia="標楷體" w:hAnsi="標楷體" w:cs="標楷體"/>
                <w:sz w:val="24"/>
                <w:szCs w:val="24"/>
              </w:rPr>
              <w:t>09:00-09:50</w:t>
            </w:r>
          </w:p>
        </w:tc>
        <w:tc>
          <w:tcPr>
            <w:tcW w:w="1771" w:type="pct"/>
            <w:vAlign w:val="center"/>
          </w:tcPr>
          <w:p w:rsidR="00163607" w:rsidRPr="000B1D52" w:rsidRDefault="00163607" w:rsidP="00800B91">
            <w:pPr>
              <w:spacing w:after="0" w:line="240" w:lineRule="exact"/>
              <w:jc w:val="center"/>
              <w:rPr>
                <w:rFonts w:ascii="標楷體" w:eastAsia="標楷體" w:hAnsi="標楷體" w:cs="Times New Roman"/>
                <w:color w:val="FF0000"/>
                <w:sz w:val="24"/>
                <w:szCs w:val="24"/>
              </w:rPr>
            </w:pPr>
            <w:r w:rsidRPr="000B1D52">
              <w:rPr>
                <w:rFonts w:ascii="標楷體" w:eastAsia="標楷體" w:hAnsi="標楷體" w:cs="標楷體" w:hint="eastAsia"/>
                <w:color w:val="FF0000"/>
                <w:sz w:val="24"/>
                <w:szCs w:val="24"/>
              </w:rPr>
              <w:t>冒險教育專家謝智謀</w:t>
            </w:r>
            <w:r w:rsidRPr="000B1D52">
              <w:rPr>
                <w:rFonts w:ascii="標楷體" w:eastAsia="標楷體" w:hAnsi="標楷體" w:cs="標楷體"/>
                <w:color w:val="FF0000"/>
                <w:sz w:val="24"/>
                <w:szCs w:val="24"/>
              </w:rPr>
              <w:t xml:space="preserve"> </w:t>
            </w:r>
            <w:r w:rsidRPr="000B1D52">
              <w:rPr>
                <w:rFonts w:ascii="標楷體" w:eastAsia="標楷體" w:hAnsi="標楷體" w:cs="標楷體" w:hint="eastAsia"/>
                <w:color w:val="FF0000"/>
                <w:sz w:val="24"/>
                <w:szCs w:val="24"/>
              </w:rPr>
              <w:t>從挫折人生到冒險人生</w:t>
            </w:r>
          </w:p>
        </w:tc>
        <w:tc>
          <w:tcPr>
            <w:tcW w:w="2108" w:type="pct"/>
            <w:vAlign w:val="center"/>
          </w:tcPr>
          <w:p w:rsidR="00163607" w:rsidRPr="00F90155" w:rsidRDefault="00163607" w:rsidP="00800B91">
            <w:pPr>
              <w:spacing w:after="0" w:line="240" w:lineRule="exact"/>
              <w:jc w:val="center"/>
              <w:rPr>
                <w:rFonts w:ascii="標楷體" w:eastAsia="標楷體" w:hAnsi="標楷體" w:cs="Times New Roman"/>
                <w:sz w:val="24"/>
                <w:szCs w:val="24"/>
              </w:rPr>
            </w:pPr>
            <w:r w:rsidRPr="00F90155">
              <w:rPr>
                <w:rFonts w:ascii="標楷體" w:eastAsia="標楷體" w:hAnsi="標楷體" w:cs="標楷體" w:hint="eastAsia"/>
                <w:sz w:val="24"/>
                <w:szCs w:val="24"/>
              </w:rPr>
              <w:t>謝智謀教授</w:t>
            </w:r>
          </w:p>
        </w:tc>
      </w:tr>
      <w:tr w:rsidR="00163607" w:rsidRPr="0049329A">
        <w:trPr>
          <w:trHeight w:val="567"/>
          <w:jc w:val="center"/>
        </w:trPr>
        <w:tc>
          <w:tcPr>
            <w:tcW w:w="1121" w:type="pct"/>
            <w:vAlign w:val="center"/>
          </w:tcPr>
          <w:p w:rsidR="00163607" w:rsidRPr="00F90155" w:rsidRDefault="00163607" w:rsidP="00800B91">
            <w:pPr>
              <w:spacing w:after="0" w:line="240" w:lineRule="exact"/>
              <w:jc w:val="center"/>
              <w:rPr>
                <w:rFonts w:ascii="標楷體" w:eastAsia="標楷體" w:hAnsi="標楷體" w:cs="標楷體"/>
                <w:sz w:val="24"/>
                <w:szCs w:val="24"/>
              </w:rPr>
            </w:pPr>
            <w:r w:rsidRPr="00F90155">
              <w:rPr>
                <w:rFonts w:ascii="標楷體" w:eastAsia="標楷體" w:hAnsi="標楷體" w:cs="標楷體"/>
                <w:sz w:val="24"/>
                <w:szCs w:val="24"/>
              </w:rPr>
              <w:t>09:50-10:00</w:t>
            </w:r>
          </w:p>
        </w:tc>
        <w:tc>
          <w:tcPr>
            <w:tcW w:w="3879" w:type="pct"/>
            <w:gridSpan w:val="2"/>
            <w:vAlign w:val="center"/>
          </w:tcPr>
          <w:p w:rsidR="00163607" w:rsidRPr="00854E8D" w:rsidRDefault="00163607" w:rsidP="00800B91">
            <w:pPr>
              <w:spacing w:after="0" w:line="240" w:lineRule="exact"/>
              <w:jc w:val="center"/>
              <w:rPr>
                <w:rFonts w:ascii="標楷體" w:eastAsia="標楷體" w:hAnsi="標楷體" w:cs="Times New Roman"/>
                <w:color w:val="FF0000"/>
                <w:sz w:val="24"/>
                <w:szCs w:val="24"/>
              </w:rPr>
            </w:pPr>
            <w:r w:rsidRPr="00854E8D">
              <w:rPr>
                <w:rFonts w:ascii="標楷體" w:eastAsia="標楷體" w:hAnsi="標楷體" w:cs="標楷體" w:hint="eastAsia"/>
                <w:color w:val="FF0000"/>
                <w:sz w:val="24"/>
                <w:szCs w:val="24"/>
              </w:rPr>
              <w:t>中場休息</w:t>
            </w:r>
          </w:p>
        </w:tc>
      </w:tr>
      <w:tr w:rsidR="00163607" w:rsidRPr="0049329A">
        <w:trPr>
          <w:trHeight w:val="567"/>
          <w:jc w:val="center"/>
        </w:trPr>
        <w:tc>
          <w:tcPr>
            <w:tcW w:w="1121" w:type="pct"/>
            <w:vAlign w:val="center"/>
          </w:tcPr>
          <w:p w:rsidR="00163607" w:rsidRPr="00F90155" w:rsidRDefault="00163607" w:rsidP="00800B91">
            <w:pPr>
              <w:spacing w:after="0" w:line="240" w:lineRule="exact"/>
              <w:jc w:val="center"/>
              <w:rPr>
                <w:rFonts w:ascii="標楷體" w:eastAsia="標楷體" w:hAnsi="標楷體" w:cs="標楷體"/>
                <w:sz w:val="24"/>
                <w:szCs w:val="24"/>
              </w:rPr>
            </w:pPr>
            <w:r w:rsidRPr="00F90155">
              <w:rPr>
                <w:rFonts w:ascii="標楷體" w:eastAsia="標楷體" w:hAnsi="標楷體" w:cs="標楷體"/>
                <w:sz w:val="24"/>
                <w:szCs w:val="24"/>
              </w:rPr>
              <w:t>10:00-10:50</w:t>
            </w:r>
          </w:p>
        </w:tc>
        <w:tc>
          <w:tcPr>
            <w:tcW w:w="1771" w:type="pct"/>
            <w:vAlign w:val="center"/>
          </w:tcPr>
          <w:p w:rsidR="00163607" w:rsidRPr="00854E8D" w:rsidRDefault="00163607" w:rsidP="00800B91">
            <w:pPr>
              <w:spacing w:after="0" w:line="240" w:lineRule="exact"/>
              <w:jc w:val="center"/>
              <w:rPr>
                <w:rFonts w:ascii="標楷體" w:eastAsia="標楷體" w:hAnsi="標楷體" w:cs="Times New Roman"/>
                <w:color w:val="FF0000"/>
                <w:sz w:val="24"/>
                <w:szCs w:val="24"/>
              </w:rPr>
            </w:pPr>
            <w:r w:rsidRPr="000B1D52">
              <w:rPr>
                <w:rFonts w:ascii="標楷體" w:eastAsia="標楷體" w:hAnsi="標楷體" w:cs="標楷體" w:hint="eastAsia"/>
                <w:color w:val="FF0000"/>
                <w:sz w:val="24"/>
                <w:szCs w:val="24"/>
              </w:rPr>
              <w:t>冒險教育專家謝智謀</w:t>
            </w:r>
            <w:r w:rsidRPr="000B1D52">
              <w:rPr>
                <w:rFonts w:ascii="標楷體" w:eastAsia="標楷體" w:hAnsi="標楷體" w:cs="標楷體"/>
                <w:color w:val="FF0000"/>
                <w:sz w:val="24"/>
                <w:szCs w:val="24"/>
              </w:rPr>
              <w:t xml:space="preserve"> </w:t>
            </w:r>
            <w:r w:rsidRPr="000B1D52">
              <w:rPr>
                <w:rFonts w:ascii="標楷體" w:eastAsia="標楷體" w:hAnsi="標楷體" w:cs="標楷體" w:hint="eastAsia"/>
                <w:color w:val="FF0000"/>
                <w:sz w:val="24"/>
                <w:szCs w:val="24"/>
              </w:rPr>
              <w:t>從挫折人生到冒險人生</w:t>
            </w:r>
          </w:p>
        </w:tc>
        <w:tc>
          <w:tcPr>
            <w:tcW w:w="2108" w:type="pct"/>
            <w:vAlign w:val="center"/>
          </w:tcPr>
          <w:p w:rsidR="00163607" w:rsidRPr="00F90155" w:rsidRDefault="00163607" w:rsidP="00800B91">
            <w:pPr>
              <w:spacing w:after="0" w:line="240" w:lineRule="exact"/>
              <w:jc w:val="center"/>
              <w:rPr>
                <w:rFonts w:ascii="標楷體" w:eastAsia="標楷體" w:hAnsi="標楷體" w:cs="Times New Roman"/>
                <w:sz w:val="24"/>
                <w:szCs w:val="24"/>
              </w:rPr>
            </w:pPr>
            <w:r w:rsidRPr="00F90155">
              <w:rPr>
                <w:rFonts w:ascii="標楷體" w:eastAsia="標楷體" w:hAnsi="標楷體" w:cs="標楷體" w:hint="eastAsia"/>
                <w:sz w:val="24"/>
                <w:szCs w:val="24"/>
              </w:rPr>
              <w:t>謝智謀教授</w:t>
            </w:r>
          </w:p>
        </w:tc>
      </w:tr>
      <w:tr w:rsidR="00163607" w:rsidRPr="0049329A">
        <w:trPr>
          <w:trHeight w:val="567"/>
          <w:jc w:val="center"/>
        </w:trPr>
        <w:tc>
          <w:tcPr>
            <w:tcW w:w="1121" w:type="pct"/>
            <w:vAlign w:val="center"/>
          </w:tcPr>
          <w:p w:rsidR="00163607" w:rsidRPr="00F90155" w:rsidRDefault="00163607" w:rsidP="00800B91">
            <w:pPr>
              <w:spacing w:after="0" w:line="240" w:lineRule="exact"/>
              <w:jc w:val="center"/>
              <w:rPr>
                <w:rFonts w:ascii="標楷體" w:eastAsia="標楷體" w:hAnsi="標楷體" w:cs="標楷體"/>
                <w:sz w:val="24"/>
                <w:szCs w:val="24"/>
              </w:rPr>
            </w:pPr>
            <w:r w:rsidRPr="00F90155">
              <w:rPr>
                <w:rFonts w:ascii="標楷體" w:eastAsia="標楷體" w:hAnsi="標楷體" w:cs="標楷體"/>
                <w:sz w:val="24"/>
                <w:szCs w:val="24"/>
              </w:rPr>
              <w:t>10:50-11:00</w:t>
            </w:r>
          </w:p>
        </w:tc>
        <w:tc>
          <w:tcPr>
            <w:tcW w:w="3879" w:type="pct"/>
            <w:gridSpan w:val="2"/>
            <w:vAlign w:val="center"/>
          </w:tcPr>
          <w:p w:rsidR="00163607" w:rsidRPr="00854E8D" w:rsidRDefault="00163607" w:rsidP="00800B91">
            <w:pPr>
              <w:spacing w:after="0" w:line="240" w:lineRule="exact"/>
              <w:jc w:val="center"/>
              <w:rPr>
                <w:rFonts w:ascii="標楷體" w:eastAsia="標楷體" w:hAnsi="標楷體" w:cs="Times New Roman"/>
                <w:color w:val="FF0000"/>
                <w:sz w:val="24"/>
                <w:szCs w:val="24"/>
              </w:rPr>
            </w:pPr>
            <w:r w:rsidRPr="00854E8D">
              <w:rPr>
                <w:rFonts w:ascii="標楷體" w:eastAsia="標楷體" w:hAnsi="標楷體" w:cs="標楷體" w:hint="eastAsia"/>
                <w:color w:val="FF0000"/>
                <w:sz w:val="24"/>
                <w:szCs w:val="24"/>
              </w:rPr>
              <w:t>中場休息</w:t>
            </w:r>
          </w:p>
        </w:tc>
      </w:tr>
      <w:tr w:rsidR="00163607" w:rsidRPr="0049329A">
        <w:trPr>
          <w:trHeight w:val="567"/>
          <w:jc w:val="center"/>
        </w:trPr>
        <w:tc>
          <w:tcPr>
            <w:tcW w:w="1121" w:type="pct"/>
            <w:vAlign w:val="center"/>
          </w:tcPr>
          <w:p w:rsidR="00163607" w:rsidRPr="00F90155" w:rsidRDefault="00163607" w:rsidP="00800B91">
            <w:pPr>
              <w:spacing w:after="0" w:line="240" w:lineRule="exact"/>
              <w:jc w:val="center"/>
              <w:rPr>
                <w:rFonts w:ascii="標楷體" w:eastAsia="標楷體" w:hAnsi="標楷體" w:cs="標楷體"/>
                <w:sz w:val="24"/>
                <w:szCs w:val="24"/>
              </w:rPr>
            </w:pPr>
            <w:r w:rsidRPr="00F90155">
              <w:rPr>
                <w:rFonts w:ascii="標楷體" w:eastAsia="標楷體" w:hAnsi="標楷體" w:cs="標楷體"/>
                <w:sz w:val="24"/>
                <w:szCs w:val="24"/>
              </w:rPr>
              <w:t>11:00-11:50</w:t>
            </w:r>
          </w:p>
        </w:tc>
        <w:tc>
          <w:tcPr>
            <w:tcW w:w="1771" w:type="pct"/>
            <w:vAlign w:val="center"/>
          </w:tcPr>
          <w:p w:rsidR="00163607" w:rsidRPr="00854E8D" w:rsidRDefault="00163607" w:rsidP="00800B91">
            <w:pPr>
              <w:spacing w:after="0" w:line="240" w:lineRule="exact"/>
              <w:jc w:val="center"/>
              <w:rPr>
                <w:rFonts w:ascii="標楷體" w:eastAsia="標楷體" w:hAnsi="標楷體" w:cs="Times New Roman"/>
                <w:color w:val="FF0000"/>
                <w:sz w:val="24"/>
                <w:szCs w:val="24"/>
              </w:rPr>
            </w:pPr>
            <w:r w:rsidRPr="000B1D52">
              <w:rPr>
                <w:rFonts w:ascii="標楷體" w:eastAsia="標楷體" w:hAnsi="標楷體" w:cs="標楷體" w:hint="eastAsia"/>
                <w:color w:val="FF0000"/>
                <w:sz w:val="24"/>
                <w:szCs w:val="24"/>
              </w:rPr>
              <w:t>冒險教育專家謝智謀</w:t>
            </w:r>
            <w:r w:rsidRPr="000B1D52">
              <w:rPr>
                <w:rFonts w:ascii="標楷體" w:eastAsia="標楷體" w:hAnsi="標楷體" w:cs="標楷體"/>
                <w:color w:val="FF0000"/>
                <w:sz w:val="24"/>
                <w:szCs w:val="24"/>
              </w:rPr>
              <w:t xml:space="preserve"> </w:t>
            </w:r>
            <w:r w:rsidRPr="000B1D52">
              <w:rPr>
                <w:rFonts w:ascii="標楷體" w:eastAsia="標楷體" w:hAnsi="標楷體" w:cs="標楷體" w:hint="eastAsia"/>
                <w:color w:val="FF0000"/>
                <w:sz w:val="24"/>
                <w:szCs w:val="24"/>
              </w:rPr>
              <w:t>從挫折人生到冒險人生</w:t>
            </w:r>
          </w:p>
        </w:tc>
        <w:tc>
          <w:tcPr>
            <w:tcW w:w="2108" w:type="pct"/>
            <w:vAlign w:val="center"/>
          </w:tcPr>
          <w:p w:rsidR="00163607" w:rsidRPr="00F90155" w:rsidRDefault="00163607" w:rsidP="00800B91">
            <w:pPr>
              <w:spacing w:after="0" w:line="240" w:lineRule="exact"/>
              <w:jc w:val="center"/>
              <w:rPr>
                <w:rFonts w:ascii="標楷體" w:eastAsia="標楷體" w:hAnsi="標楷體" w:cs="Times New Roman"/>
                <w:sz w:val="24"/>
                <w:szCs w:val="24"/>
              </w:rPr>
            </w:pPr>
            <w:r w:rsidRPr="00F90155">
              <w:rPr>
                <w:rFonts w:ascii="標楷體" w:eastAsia="標楷體" w:hAnsi="標楷體" w:cs="標楷體" w:hint="eastAsia"/>
                <w:sz w:val="24"/>
                <w:szCs w:val="24"/>
              </w:rPr>
              <w:t>謝智謀教授</w:t>
            </w:r>
          </w:p>
        </w:tc>
      </w:tr>
      <w:tr w:rsidR="00163607" w:rsidRPr="0049329A">
        <w:trPr>
          <w:trHeight w:val="567"/>
          <w:jc w:val="center"/>
        </w:trPr>
        <w:tc>
          <w:tcPr>
            <w:tcW w:w="1121" w:type="pct"/>
            <w:vAlign w:val="center"/>
          </w:tcPr>
          <w:p w:rsidR="00163607" w:rsidRPr="00F90155" w:rsidRDefault="00163607" w:rsidP="00800B91">
            <w:pPr>
              <w:spacing w:after="0" w:line="240" w:lineRule="exact"/>
              <w:jc w:val="center"/>
              <w:rPr>
                <w:rFonts w:ascii="標楷體" w:eastAsia="標楷體" w:hAnsi="標楷體" w:cs="標楷體"/>
                <w:sz w:val="24"/>
                <w:szCs w:val="24"/>
              </w:rPr>
            </w:pPr>
            <w:r w:rsidRPr="00F90155">
              <w:rPr>
                <w:rFonts w:ascii="標楷體" w:eastAsia="標楷體" w:hAnsi="標楷體" w:cs="標楷體"/>
                <w:sz w:val="24"/>
                <w:szCs w:val="24"/>
              </w:rPr>
              <w:t>11:50-1</w:t>
            </w:r>
            <w:r>
              <w:rPr>
                <w:rFonts w:ascii="標楷體" w:eastAsia="標楷體" w:hAnsi="標楷體" w:cs="標楷體"/>
                <w:sz w:val="24"/>
                <w:szCs w:val="24"/>
              </w:rPr>
              <w:t>2</w:t>
            </w:r>
            <w:r w:rsidRPr="00F90155">
              <w:rPr>
                <w:rFonts w:ascii="標楷體" w:eastAsia="標楷體" w:hAnsi="標楷體" w:cs="標楷體"/>
                <w:sz w:val="24"/>
                <w:szCs w:val="24"/>
              </w:rPr>
              <w:t>:30</w:t>
            </w:r>
          </w:p>
        </w:tc>
        <w:tc>
          <w:tcPr>
            <w:tcW w:w="3879" w:type="pct"/>
            <w:gridSpan w:val="2"/>
            <w:vAlign w:val="center"/>
          </w:tcPr>
          <w:p w:rsidR="00163607" w:rsidRPr="00F90155" w:rsidRDefault="00163607" w:rsidP="00800B91">
            <w:pPr>
              <w:spacing w:after="0" w:line="240" w:lineRule="exact"/>
              <w:jc w:val="center"/>
              <w:rPr>
                <w:rFonts w:ascii="標楷體" w:eastAsia="標楷體" w:hAnsi="標楷體" w:cs="Times New Roman"/>
                <w:sz w:val="24"/>
                <w:szCs w:val="24"/>
              </w:rPr>
            </w:pPr>
            <w:r w:rsidRPr="00F90155">
              <w:rPr>
                <w:rFonts w:ascii="標楷體" w:eastAsia="標楷體" w:hAnsi="標楷體" w:cs="標楷體" w:hint="eastAsia"/>
                <w:sz w:val="24"/>
                <w:szCs w:val="24"/>
              </w:rPr>
              <w:t>綜合座談</w:t>
            </w:r>
          </w:p>
        </w:tc>
      </w:tr>
    </w:tbl>
    <w:p w:rsidR="00163607" w:rsidRDefault="00163607" w:rsidP="000B1D52">
      <w:pPr>
        <w:rPr>
          <w:rFonts w:cs="Times New Roman"/>
        </w:rPr>
      </w:pPr>
    </w:p>
    <w:p w:rsidR="00163607" w:rsidRDefault="00163607">
      <w:pPr>
        <w:rPr>
          <w:rFonts w:cs="Times New Roman"/>
        </w:rPr>
      </w:pPr>
    </w:p>
    <w:sectPr w:rsidR="00163607" w:rsidSect="00FE7DB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F7C" w:rsidRDefault="006C0F7C" w:rsidP="000B1D52">
      <w:pPr>
        <w:spacing w:after="0" w:line="240" w:lineRule="auto"/>
        <w:rPr>
          <w:rFonts w:cs="Times New Roman"/>
        </w:rPr>
      </w:pPr>
      <w:r>
        <w:rPr>
          <w:rFonts w:cs="Times New Roman"/>
        </w:rPr>
        <w:separator/>
      </w:r>
    </w:p>
  </w:endnote>
  <w:endnote w:type="continuationSeparator" w:id="0">
    <w:p w:rsidR="006C0F7C" w:rsidRDefault="006C0F7C" w:rsidP="000B1D5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F7C" w:rsidRDefault="006C0F7C" w:rsidP="000B1D52">
      <w:pPr>
        <w:spacing w:after="0" w:line="240" w:lineRule="auto"/>
        <w:rPr>
          <w:rFonts w:cs="Times New Roman"/>
        </w:rPr>
      </w:pPr>
      <w:r>
        <w:rPr>
          <w:rFonts w:cs="Times New Roman"/>
        </w:rPr>
        <w:separator/>
      </w:r>
    </w:p>
  </w:footnote>
  <w:footnote w:type="continuationSeparator" w:id="0">
    <w:p w:rsidR="006C0F7C" w:rsidRDefault="006C0F7C" w:rsidP="000B1D52">
      <w:pPr>
        <w:spacing w:after="0"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D52"/>
    <w:rsid w:val="00082839"/>
    <w:rsid w:val="000B1D52"/>
    <w:rsid w:val="000B71F6"/>
    <w:rsid w:val="00163607"/>
    <w:rsid w:val="00175C5F"/>
    <w:rsid w:val="002E032F"/>
    <w:rsid w:val="0030000B"/>
    <w:rsid w:val="00362299"/>
    <w:rsid w:val="003F2C3C"/>
    <w:rsid w:val="00402D51"/>
    <w:rsid w:val="00426094"/>
    <w:rsid w:val="0049329A"/>
    <w:rsid w:val="005D5BA1"/>
    <w:rsid w:val="00661E5C"/>
    <w:rsid w:val="006C0F7C"/>
    <w:rsid w:val="00800B91"/>
    <w:rsid w:val="00854E8D"/>
    <w:rsid w:val="00935FF4"/>
    <w:rsid w:val="00CB06AE"/>
    <w:rsid w:val="00F90155"/>
    <w:rsid w:val="00FD7359"/>
    <w:rsid w:val="00FE7D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52"/>
    <w:pPr>
      <w:spacing w:after="120" w:line="264" w:lineRule="auto"/>
    </w:pPr>
    <w:rPr>
      <w:rFonts w:cs="Calibri"/>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B1D52"/>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0B1D52"/>
    <w:rPr>
      <w:sz w:val="20"/>
      <w:szCs w:val="20"/>
    </w:rPr>
  </w:style>
  <w:style w:type="paragraph" w:styleId="a5">
    <w:name w:val="footer"/>
    <w:basedOn w:val="a"/>
    <w:link w:val="a6"/>
    <w:uiPriority w:val="99"/>
    <w:semiHidden/>
    <w:rsid w:val="000B1D52"/>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0B1D52"/>
    <w:rPr>
      <w:sz w:val="20"/>
      <w:szCs w:val="20"/>
    </w:rPr>
  </w:style>
  <w:style w:type="paragraph" w:styleId="a7">
    <w:name w:val="Body Text Indent"/>
    <w:basedOn w:val="a"/>
    <w:link w:val="a8"/>
    <w:uiPriority w:val="99"/>
    <w:rsid w:val="000B1D52"/>
    <w:pPr>
      <w:ind w:leftChars="200" w:left="480"/>
    </w:pPr>
    <w:rPr>
      <w:rFonts w:ascii="Times New Roman" w:hAnsi="Times New Roman" w:cs="Times New Roman"/>
    </w:rPr>
  </w:style>
  <w:style w:type="character" w:customStyle="1" w:styleId="a8">
    <w:name w:val="本文縮排 字元"/>
    <w:basedOn w:val="a0"/>
    <w:link w:val="a7"/>
    <w:uiPriority w:val="99"/>
    <w:locked/>
    <w:rsid w:val="000B1D52"/>
    <w:rPr>
      <w:rFonts w:ascii="Times New Roman" w:eastAsia="新細明體" w:hAnsi="Times New Roman" w:cs="Times New Roman"/>
      <w:kern w:val="0"/>
      <w:sz w:val="21"/>
      <w:szCs w:val="21"/>
    </w:rPr>
  </w:style>
</w:styles>
</file>

<file path=word/webSettings.xml><?xml version="1.0" encoding="utf-8"?>
<w:webSettings xmlns:r="http://schemas.openxmlformats.org/officeDocument/2006/relationships" xmlns:w="http://schemas.openxmlformats.org/wordprocessingml/2006/main">
  <w:divs>
    <w:div w:id="1284114633">
      <w:marLeft w:val="0"/>
      <w:marRight w:val="0"/>
      <w:marTop w:val="0"/>
      <w:marBottom w:val="0"/>
      <w:divBdr>
        <w:top w:val="none" w:sz="0" w:space="0" w:color="auto"/>
        <w:left w:val="none" w:sz="0" w:space="0" w:color="auto"/>
        <w:bottom w:val="none" w:sz="0" w:space="0" w:color="auto"/>
        <w:right w:val="none" w:sz="0" w:space="0" w:color="auto"/>
      </w:divBdr>
    </w:div>
    <w:div w:id="1284114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666</Characters>
  <Application>Microsoft Office Word</Application>
  <DocSecurity>0</DocSecurity>
  <Lines>5</Lines>
  <Paragraphs>1</Paragraphs>
  <ScaleCrop>false</ScaleCrop>
  <Company>CMT</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2017-06-01T01:22:00Z</dcterms:created>
  <dcterms:modified xsi:type="dcterms:W3CDTF">2017-06-01T01:22:00Z</dcterms:modified>
</cp:coreProperties>
</file>