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A9" w:rsidRPr="00D949AE" w:rsidRDefault="004762A9" w:rsidP="00356224">
      <w:pPr>
        <w:snapToGrid w:val="0"/>
        <w:spacing w:line="440" w:lineRule="exact"/>
        <w:jc w:val="center"/>
        <w:outlineLvl w:val="0"/>
        <w:rPr>
          <w:rFonts w:ascii="標楷體" w:eastAsia="標楷體" w:hAnsi="標楷體"/>
          <w:b/>
          <w:color w:val="000000"/>
          <w:sz w:val="32"/>
          <w:szCs w:val="32"/>
        </w:rPr>
      </w:pPr>
      <w:bookmarkStart w:id="0" w:name="_Toc347833228"/>
      <w:r w:rsidRPr="00D949AE">
        <w:rPr>
          <w:rFonts w:ascii="標楷體" w:eastAsia="標楷體" w:hAnsi="標楷體" w:hint="eastAsia"/>
          <w:b/>
          <w:color w:val="000000"/>
          <w:sz w:val="32"/>
          <w:szCs w:val="32"/>
        </w:rPr>
        <w:t>提升國民中學專長授課比率推動教師進修第二專長作業要點</w:t>
      </w:r>
    </w:p>
    <w:p w:rsidR="004762A9" w:rsidRPr="00D949AE" w:rsidRDefault="004762A9" w:rsidP="00356224">
      <w:pPr>
        <w:snapToGrid w:val="0"/>
        <w:spacing w:line="440" w:lineRule="exact"/>
        <w:jc w:val="center"/>
        <w:outlineLvl w:val="0"/>
        <w:rPr>
          <w:rFonts w:ascii="標楷體" w:eastAsia="標楷體" w:hAnsi="標楷體"/>
          <w:b/>
          <w:color w:val="000000"/>
          <w:sz w:val="32"/>
          <w:szCs w:val="32"/>
        </w:rPr>
      </w:pP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一、依據：十二年國民基本教育「落實國中教學正常化、適性輔導及品質提升方案」辦理。</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目的：為落實十二年國民基本教育教學正常化之理念，教育部（以下簡稱本部）會同各直轄市、縣（市）政府逐年提升國民中學教師專長授課比率，以維護學生受教權益、確保並提升教學品質，特訂定本要點。</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三、本要點用詞，定義如下：</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（一）非專長授課：指未持有該領域學科專長科目教師證書，於該領域學科專長科目授課者。</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（二）非專長授課比率：指非專長授課節數除以（非專長授課節數加專長授課節數）之百分比；其非專長授課節數之統計，以各直轄市、縣（市）政府就所屬國民中學教師實際授課情形之填報資料為依據。</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四、為提升國民中學教師專長授課比率，本部辦理「提升國民中學專長授課比率教師進修第二專長學分班」（以下簡稱本專案學分班）。</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五、辦理單位：</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（一）主辦單位：本部。</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（二）承辦單位：本部得委請國立臺灣師範大學、國立彰化師範大學、國立高雄師範大學及國立臺灣藝術大學（以下簡稱總召學校）辦理。</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（三）協辦單位：各直轄市政府教育局、各縣（市）政府及其所屬國民中學、各師資培育之大學。</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六、辦理原則：</w:t>
      </w:r>
      <w:r w:rsidRPr="00D949AE">
        <w:rPr>
          <w:rFonts w:ascii="標楷體" w:eastAsia="標楷體" w:hAnsi="標楷體"/>
          <w:color w:val="000000"/>
          <w:sz w:val="28"/>
          <w:szCs w:val="28"/>
        </w:rPr>
        <w:t xml:space="preserve"> </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（一）中央與地方合作：提升教學品質應由中央與地方合作推動。</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（二）核心規劃：由總召學校統籌規劃開班。</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（三）合力推動：結合各師資培育之大學資源。</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（四）就近研習：總召學校得協調各師資培育之大學就近開班；偏遠離島地區如教師進修人數足夠成班，本部得協調師資培育之大學到偏遠離島地區開班。</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（五）目標管理：逐年提升各直轄市、縣（市）政府所屬國民中學教師專長授課比率之目標值。</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（六）定期檢討：本部得視推動情形，每半年或一年召開會議檢討執行成效。</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七、參加對象：</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（一）本專案學分班以國民中學編制內按月支領待遇，且依法取得教師資格之現職合格專任教師為參加對象，並經各直轄市、縣（市）政府確認得逐年提升所屬國民中學教師專長授課比率而薦送者。</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（二）各直轄市、縣（市）政府薦送所屬國民中學教師參加本專案學分班優先順序如下：</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、現職合格專任之相同領域非專長授課教師。</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、現職合格專任之非專長授課教師。</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（三）各直轄市、縣（市）政府應督導所屬國民中學，於學校該領域學科非專長授課節數累計達二十節者，薦送至少一名教師參加本專案學分班，並以持有該相同領域內任一科主修專長合格教師證書者優先薦送。</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八、薦送錄取條件：錄取之教師應為各直轄市、縣（市）政府薦送之現職合格專任教師，並兼顧下列原則：</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（一）以花東離島地區教師優先錄取。</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（二）參酌所屬國民中學教師專長授課情形。</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（三）以近年內無法聘足專任教師之領域優先錄取。</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（四）兼顧教師年齡及進修後能回饋服務年限之合理性：例如將屆退休或近年有介聘異動之教師，不予錄取。</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（五）以薦送教師所屬學校之區域、班級數等均衡性納入錄取條件：例如小班小校為優先。</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九、進修教師義務：</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（一）承諾依規定修畢相關課程，並簽立切結書（包括第二款至第五款之內容）。</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（二）繳交新臺幣一萬元保證金，保證金俟修畢本專案學分班規定學分後無息退還。</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（三）持國民中學特殊教育階段合格教師證書報名者，於修畢本專案學分班課程學分後，五年內不得逕行主張轉任國民中學普通科教師。</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（四）進修教師於修畢本專案學分班課程且取得另一任教學科教師證書後，應配合學校依教師專長排配授課。</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（五）違反前二款規定者，應全額繳還學分費。</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十、課程及學分：</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（一）本專案學分班各領域學科應修習之課程科目及學分數，以專案方式辦理，由四所總召學校規劃各領域之統一專門課程，提報本部審查核定後通案實施。</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（二）各師資培育之大學辦理本專案學分班，應依前款專案核定之統一專門課程授課，有窒礙難行者，得微調報本部核定後實施。</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（三）各師資培育之大學辦理本專案學分班，於受理學員申請學分抵免時，對其主張前已修習完成之學分，得兼顧專業及相關教學經驗從寬認定。</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十一、進修時間：本專案學分班之修課時間，應充分利用寒暑假、週末及夜間等時段，或得利用各直轄市、縣（市）政府規劃之共同不排課時間開班，並考量交通因素妥為規劃，不受修業期間二年至三年之限制。</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十二、開班人數及進修補助：</w:t>
      </w:r>
    </w:p>
    <w:p w:rsidR="004762A9" w:rsidRPr="00D949AE" w:rsidRDefault="004762A9" w:rsidP="00356224">
      <w:pPr>
        <w:pStyle w:val="afa"/>
        <w:numPr>
          <w:ilvl w:val="0"/>
          <w:numId w:val="21"/>
        </w:numPr>
        <w:snapToGrid w:val="0"/>
        <w:spacing w:line="440" w:lineRule="exact"/>
        <w:ind w:leftChars="0"/>
        <w:jc w:val="both"/>
        <w:rPr>
          <w:rFonts w:ascii="標楷體" w:eastAsia="標楷體" w:hAnsi="標楷體"/>
          <w:color w:val="000000"/>
          <w:sz w:val="28"/>
          <w:szCs w:val="28"/>
        </w:rPr>
      </w:pPr>
      <w:r w:rsidRPr="00D949AE">
        <w:rPr>
          <w:rFonts w:ascii="標楷體" w:eastAsia="標楷體" w:hAnsi="標楷體" w:hint="eastAsia"/>
          <w:color w:val="000000"/>
          <w:sz w:val="28"/>
          <w:szCs w:val="28"/>
        </w:rPr>
        <w:t>本專案學分班開班人數，每班以五十人為原則，必要時得不受最小開班人數二十五人之限制，並得併班上課。但花東地區與離島地區招生人數各未達二十人與十五人，不予開班。</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（二）花東與離島地區進修教師，得視報名情形補助交通費及住宿費。</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十三、權責及分工：</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（一）本部：</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、訂定本專案學分班作業要點及分工事項表</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如附件</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w:t>
      </w:r>
      <w:r w:rsidRPr="00D949AE">
        <w:rPr>
          <w:rFonts w:ascii="標楷體" w:eastAsia="標楷體" w:hAnsi="標楷體"/>
          <w:color w:val="000000"/>
          <w:sz w:val="28"/>
          <w:szCs w:val="28"/>
        </w:rPr>
        <w:t xml:space="preserve"> </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、協調開班事宜。</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、督導所屬國民中學於辦理各領域學科專長科目教師（包括代課代理教師）甄試時，應以提升專長授課比率為目標，並以非專長授課比率高者優先開缺及聘用。</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、督導所屬國民中學於教師錄取進修完成後，依教師所持有之教師證書任教科別排配授課。</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、鼓勵所屬國民中學得採二校以上共聘教師或其他合作方式（例如跨校兼任）以符合實際教學需求。</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、配合及督導所屬學校完成本專案學分班之需求調查、開班報名、場地提供。場地所需費用，由各直轄市、縣（市）政府負擔。</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（三）四所總召學校及各師資培育之大學：</w:t>
      </w:r>
      <w:r w:rsidRPr="00D949AE">
        <w:rPr>
          <w:rFonts w:ascii="標楷體" w:eastAsia="標楷體" w:hAnsi="標楷體"/>
          <w:color w:val="000000"/>
          <w:sz w:val="28"/>
          <w:szCs w:val="28"/>
        </w:rPr>
        <w:t xml:space="preserve"> </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、總召學校負責開班或協調責任區內各鄰近師資培育之大學規劃課程及師資，並到責任區之各直轄市、縣（市）開班。</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、進修地點得配合各直轄市、縣（市）政府所屬國民中學教師需求選定（如教師任職學校或各直轄市、縣（市）教師研習中心等），不以在大學校內辦理為限。</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各師資培育之大學於開設本專案學分班時應互相支援，並得洽請其他學校之專任師資支援，或洽請教學現場優良教師協同教學，不受師資培育之大學辦理高級中等以下學校及幼稚園教師在職進修學分計畫審查要點第四點規定本校專任教師需達二分之一以上之限制。兼任之授課教師，應具備該領域專長，並應符合專長授課原則。</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、本專案學分班之學員修畢規定學分且成績及格者，其申請辦理教師證書加科登記等相關事宜，由原授課之師資培育大學或得協同設有該科領域科目專門課程之師資培育大學辦理。</w:t>
      </w:r>
      <w:r w:rsidRPr="00D949AE">
        <w:rPr>
          <w:rFonts w:ascii="標楷體" w:eastAsia="標楷體" w:hAnsi="標楷體"/>
          <w:color w:val="000000"/>
          <w:sz w:val="28"/>
          <w:szCs w:val="28"/>
        </w:rPr>
        <w:t xml:space="preserve"> </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5</w:t>
      </w:r>
      <w:r w:rsidRPr="00D949AE">
        <w:rPr>
          <w:rFonts w:ascii="標楷體" w:eastAsia="標楷體" w:hAnsi="標楷體" w:hint="eastAsia"/>
          <w:color w:val="000000"/>
          <w:sz w:val="28"/>
          <w:szCs w:val="28"/>
        </w:rPr>
        <w:t>、課程內容應適度融入教育重要議題並有助於提升教師相關知能，例如：綜合活動學習領域輔導主修專長及健康與體育領域健康主修專長之課程。</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lastRenderedPageBreak/>
        <w:t xml:space="preserve">   6</w:t>
      </w:r>
      <w:r w:rsidRPr="00D949AE">
        <w:rPr>
          <w:rFonts w:ascii="標楷體" w:eastAsia="標楷體" w:hAnsi="標楷體" w:hint="eastAsia"/>
          <w:color w:val="000000"/>
          <w:sz w:val="28"/>
          <w:szCs w:val="28"/>
        </w:rPr>
        <w:t>、有關學員請假及成績計算等相關事宜，由各師資培育之大學於招生簡章中敘明。</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十四、各直轄市、縣（市）政府所屬國民中學教師專長授課比率之提升成效，納入本部對地方教育事務統合視導之訪視項目。</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十五、各直轄市、縣（市）政府應積極督導學校薦派教師參與本專案學分班，對有效降低非專長授課比例之學校及相關人員，應予以敘獎。</w:t>
      </w:r>
    </w:p>
    <w:p w:rsidR="004762A9" w:rsidRPr="00D949AE" w:rsidRDefault="004762A9" w:rsidP="00783BC9">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十六、本要點如有未盡事宜，得依本部補助高級中等以下學校及幼稚園教師在職進修作業要點之規定辦理。</w:t>
      </w:r>
    </w:p>
    <w:bookmarkEnd w:id="0"/>
    <w:p w:rsidR="004762A9" w:rsidRPr="00D949AE" w:rsidRDefault="004762A9" w:rsidP="00DF2580">
      <w:pPr>
        <w:spacing w:line="320" w:lineRule="exact"/>
        <w:jc w:val="center"/>
        <w:rPr>
          <w:rFonts w:ascii="標楷體" w:eastAsia="標楷體" w:hAnsi="標楷體"/>
          <w:color w:val="000000"/>
          <w:sz w:val="28"/>
          <w:szCs w:val="28"/>
        </w:rPr>
      </w:pPr>
      <w:r w:rsidRPr="00D949AE">
        <w:rPr>
          <w:rFonts w:ascii="標楷體" w:eastAsia="標楷體" w:hAnsi="標楷體"/>
          <w:color w:val="000000"/>
          <w:sz w:val="28"/>
          <w:szCs w:val="28"/>
        </w:rPr>
        <w:br w:type="page"/>
      </w:r>
    </w:p>
    <w:p w:rsidR="004762A9" w:rsidRPr="00D949AE" w:rsidRDefault="00A91D8C" w:rsidP="008659F5">
      <w:pPr>
        <w:spacing w:line="440" w:lineRule="exact"/>
        <w:jc w:val="center"/>
        <w:rPr>
          <w:rFonts w:ascii="標楷體" w:eastAsia="標楷體" w:hAnsi="標楷體"/>
          <w:b/>
          <w:color w:val="000000"/>
          <w:sz w:val="32"/>
          <w:szCs w:val="32"/>
        </w:rPr>
      </w:pPr>
      <w:r w:rsidRPr="00A91D8C">
        <w:rPr>
          <w:noProof/>
        </w:rPr>
        <w:pict>
          <v:shapetype id="_x0000_t202" coordsize="21600,21600" o:spt="202" path="m,l,21600r21600,l21600,xe">
            <v:stroke joinstyle="miter"/>
            <v:path gradientshapeok="t" o:connecttype="rect"/>
          </v:shapetype>
          <v:shape id="Text Box 105" o:spid="_x0000_s1026" type="#_x0000_t202" style="position:absolute;left:0;text-align:left;margin-left:441.05pt;margin-top:-19.45pt;width:47.3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" filled="f" strokeweight="1pt">
            <v:textbox>
              <w:txbxContent>
                <w:p w:rsidR="004762A9" w:rsidRPr="00D949AE" w:rsidRDefault="004762A9" w:rsidP="00DF2580">
                  <w:pPr>
                    <w:rPr>
                      <w:rFonts w:ascii="標楷體" w:eastAsia="標楷體" w:hAnsi="標楷體"/>
                      <w:color w:val="000000"/>
                    </w:rPr>
                  </w:pPr>
                  <w:r w:rsidRPr="00D949AE">
                    <w:rPr>
                      <w:rFonts w:ascii="標楷體" w:eastAsia="標楷體" w:hAnsi="標楷體" w:hint="eastAsia"/>
                      <w:color w:val="000000"/>
                    </w:rPr>
                    <w:t>附件</w:t>
                  </w:r>
                </w:p>
              </w:txbxContent>
            </v:textbox>
          </v:shape>
        </w:pict>
      </w:r>
      <w:r w:rsidR="004762A9" w:rsidRPr="00D949AE">
        <w:rPr>
          <w:rFonts w:ascii="標楷體" w:eastAsia="標楷體" w:hAnsi="標楷體" w:hint="eastAsia"/>
          <w:b/>
          <w:color w:val="000000"/>
          <w:sz w:val="32"/>
          <w:szCs w:val="32"/>
        </w:rPr>
        <w:t>提升國民中學專長授課比率推動教師進修第二專長</w:t>
      </w:r>
    </w:p>
    <w:p w:rsidR="004762A9" w:rsidRPr="00D949AE" w:rsidRDefault="004762A9" w:rsidP="008659F5">
      <w:pPr>
        <w:spacing w:line="440" w:lineRule="exact"/>
        <w:jc w:val="center"/>
        <w:rPr>
          <w:rFonts w:ascii="標楷體" w:eastAsia="標楷體" w:hAnsi="標楷體"/>
          <w:b/>
          <w:color w:val="000000"/>
          <w:sz w:val="32"/>
          <w:szCs w:val="32"/>
        </w:rPr>
      </w:pPr>
      <w:r w:rsidRPr="00D949AE">
        <w:rPr>
          <w:rFonts w:ascii="標楷體" w:eastAsia="標楷體" w:hAnsi="標楷體" w:hint="eastAsia"/>
          <w:b/>
          <w:color w:val="000000"/>
          <w:sz w:val="32"/>
          <w:szCs w:val="32"/>
        </w:rPr>
        <w:t>分工事項表</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00"/>
        <w:gridCol w:w="5760"/>
        <w:gridCol w:w="2160"/>
      </w:tblGrid>
      <w:tr w:rsidR="004762A9" w:rsidRPr="00D949AE" w:rsidTr="00BC2D7B">
        <w:trPr>
          <w:trHeight w:val="585"/>
          <w:tblHeader/>
        </w:trPr>
        <w:tc>
          <w:tcPr>
            <w:tcW w:w="720" w:type="dxa"/>
          </w:tcPr>
          <w:p w:rsidR="004762A9" w:rsidRPr="00D949AE" w:rsidRDefault="004762A9"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序號</w:t>
            </w:r>
          </w:p>
        </w:tc>
        <w:tc>
          <w:tcPr>
            <w:tcW w:w="1800" w:type="dxa"/>
            <w:vAlign w:val="center"/>
          </w:tcPr>
          <w:p w:rsidR="004762A9" w:rsidRPr="00D949AE" w:rsidRDefault="004762A9"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工作項目</w:t>
            </w:r>
          </w:p>
        </w:tc>
        <w:tc>
          <w:tcPr>
            <w:tcW w:w="5760" w:type="dxa"/>
            <w:vAlign w:val="center"/>
          </w:tcPr>
          <w:p w:rsidR="004762A9" w:rsidRPr="00D949AE" w:rsidRDefault="004762A9"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推動策略</w:t>
            </w:r>
          </w:p>
        </w:tc>
        <w:tc>
          <w:tcPr>
            <w:tcW w:w="2160" w:type="dxa"/>
            <w:vAlign w:val="center"/>
          </w:tcPr>
          <w:p w:rsidR="004762A9" w:rsidRPr="00D949AE" w:rsidRDefault="004762A9"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主</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協</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辦單位</w:t>
            </w:r>
          </w:p>
        </w:tc>
      </w:tr>
      <w:tr w:rsidR="004762A9" w:rsidRPr="00D949AE">
        <w:tc>
          <w:tcPr>
            <w:tcW w:w="720" w:type="dxa"/>
          </w:tcPr>
          <w:p w:rsidR="004762A9" w:rsidRPr="00D949AE" w:rsidRDefault="004762A9"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1</w:t>
            </w:r>
          </w:p>
        </w:tc>
        <w:tc>
          <w:tcPr>
            <w:tcW w:w="1800" w:type="dxa"/>
          </w:tcPr>
          <w:p w:rsidR="004762A9" w:rsidRPr="00D949AE" w:rsidRDefault="004762A9" w:rsidP="00DB3B55">
            <w:pPr>
              <w:spacing w:line="320" w:lineRule="exact"/>
              <w:rPr>
                <w:rFonts w:ascii="標楷體" w:eastAsia="標楷體" w:hAnsi="標楷體"/>
                <w:b/>
                <w:color w:val="000000"/>
              </w:rPr>
            </w:pPr>
            <w:r w:rsidRPr="00D949AE">
              <w:rPr>
                <w:rFonts w:ascii="標楷體" w:eastAsia="標楷體" w:hAnsi="標楷體" w:hint="eastAsia"/>
                <w:b/>
                <w:color w:val="000000"/>
              </w:rPr>
              <w:t>增列法源依據</w:t>
            </w:r>
          </w:p>
        </w:tc>
        <w:tc>
          <w:tcPr>
            <w:tcW w:w="5760" w:type="dxa"/>
          </w:tcPr>
          <w:p w:rsidR="004762A9" w:rsidRPr="00D949AE" w:rsidRDefault="004762A9" w:rsidP="00783BC9">
            <w:pPr>
              <w:spacing w:line="320" w:lineRule="exact"/>
              <w:ind w:leftChars="-18" w:left="-43" w:firstLineChars="18" w:firstLine="43"/>
              <w:rPr>
                <w:rFonts w:ascii="標楷體" w:eastAsia="標楷體" w:hAnsi="標楷體"/>
                <w:color w:val="000000"/>
              </w:rPr>
            </w:pPr>
            <w:r w:rsidRPr="00D949AE">
              <w:rPr>
                <w:rFonts w:ascii="標楷體" w:eastAsia="標楷體" w:hAnsi="標楷體" w:hint="eastAsia"/>
                <w:color w:val="000000"/>
              </w:rPr>
              <w:t>訂定「提升國民中學專長授課比率推動教師進修第二專長作業要點」以作為執行本案之法源依據。</w:t>
            </w:r>
          </w:p>
          <w:p w:rsidR="004762A9" w:rsidRPr="00BC2D7B" w:rsidRDefault="004762A9" w:rsidP="00783BC9">
            <w:pPr>
              <w:spacing w:line="320" w:lineRule="exact"/>
              <w:ind w:left="600" w:hangingChars="250" w:hanging="600"/>
              <w:rPr>
                <w:rFonts w:ascii="標楷體" w:eastAsia="標楷體" w:hAnsi="標楷體"/>
                <w:color w:val="000000"/>
              </w:rPr>
            </w:pPr>
            <w:bookmarkStart w:id="1" w:name="_GoBack"/>
            <w:bookmarkEnd w:id="1"/>
          </w:p>
        </w:tc>
        <w:tc>
          <w:tcPr>
            <w:tcW w:w="2160" w:type="dxa"/>
          </w:tcPr>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tc>
      </w:tr>
      <w:tr w:rsidR="004762A9" w:rsidRPr="00D949AE">
        <w:tc>
          <w:tcPr>
            <w:tcW w:w="720" w:type="dxa"/>
          </w:tcPr>
          <w:p w:rsidR="004762A9" w:rsidRPr="00D949AE" w:rsidRDefault="004762A9"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2</w:t>
            </w:r>
          </w:p>
        </w:tc>
        <w:tc>
          <w:tcPr>
            <w:tcW w:w="1800" w:type="dxa"/>
          </w:tcPr>
          <w:p w:rsidR="004762A9" w:rsidRPr="00D949AE" w:rsidRDefault="004762A9" w:rsidP="00DB3B55">
            <w:pPr>
              <w:spacing w:line="320" w:lineRule="exact"/>
              <w:rPr>
                <w:rFonts w:ascii="標楷體" w:eastAsia="標楷體" w:hAnsi="標楷體"/>
                <w:b/>
                <w:color w:val="000000"/>
              </w:rPr>
            </w:pPr>
            <w:r w:rsidRPr="00D949AE">
              <w:rPr>
                <w:rFonts w:ascii="標楷體" w:eastAsia="標楷體" w:hAnsi="標楷體" w:hint="eastAsia"/>
                <w:b/>
                <w:color w:val="000000"/>
              </w:rPr>
              <w:t>綜理規劃協調</w:t>
            </w:r>
          </w:p>
        </w:tc>
        <w:tc>
          <w:tcPr>
            <w:tcW w:w="5760" w:type="dxa"/>
          </w:tcPr>
          <w:p w:rsidR="004762A9" w:rsidRPr="00D949AE" w:rsidRDefault="004762A9" w:rsidP="00783BC9">
            <w:pPr>
              <w:spacing w:line="320" w:lineRule="exact"/>
              <w:ind w:left="240" w:hangingChars="100" w:hanging="240"/>
              <w:rPr>
                <w:rFonts w:ascii="標楷體" w:eastAsia="標楷體" w:hAnsi="標楷體"/>
                <w:color w:val="000000"/>
              </w:rPr>
            </w:pPr>
            <w:r w:rsidRPr="00D949AE">
              <w:rPr>
                <w:rFonts w:ascii="標楷體" w:eastAsia="標楷體" w:hAnsi="標楷體" w:hint="eastAsia"/>
                <w:color w:val="000000"/>
              </w:rPr>
              <w:t>負責「提升國民中學專長授課比率推動教師進修第二</w:t>
            </w:r>
          </w:p>
          <w:p w:rsidR="004762A9" w:rsidRPr="00D949AE" w:rsidRDefault="004762A9" w:rsidP="00783BC9">
            <w:pPr>
              <w:spacing w:line="320" w:lineRule="exact"/>
              <w:ind w:left="240" w:hangingChars="100" w:hanging="240"/>
              <w:rPr>
                <w:rFonts w:ascii="標楷體" w:eastAsia="標楷體" w:hAnsi="標楷體"/>
                <w:color w:val="000000"/>
              </w:rPr>
            </w:pPr>
            <w:r w:rsidRPr="00D949AE">
              <w:rPr>
                <w:rFonts w:ascii="標楷體" w:eastAsia="標楷體" w:hAnsi="標楷體" w:hint="eastAsia"/>
                <w:color w:val="000000"/>
              </w:rPr>
              <w:t>專長學分班（以下簡稱本專案學分班）」相關作業之綜理規劃</w:t>
            </w:r>
          </w:p>
        </w:tc>
        <w:tc>
          <w:tcPr>
            <w:tcW w:w="2160" w:type="dxa"/>
          </w:tcPr>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tc>
      </w:tr>
      <w:tr w:rsidR="004762A9" w:rsidRPr="00D949AE">
        <w:tc>
          <w:tcPr>
            <w:tcW w:w="720" w:type="dxa"/>
          </w:tcPr>
          <w:p w:rsidR="004762A9" w:rsidRPr="00D949AE" w:rsidRDefault="004762A9"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3</w:t>
            </w:r>
          </w:p>
        </w:tc>
        <w:tc>
          <w:tcPr>
            <w:tcW w:w="1800" w:type="dxa"/>
          </w:tcPr>
          <w:p w:rsidR="004762A9" w:rsidRPr="00D949AE" w:rsidRDefault="004762A9" w:rsidP="00DB3B55">
            <w:pPr>
              <w:spacing w:line="320" w:lineRule="exact"/>
              <w:rPr>
                <w:rFonts w:ascii="標楷體" w:eastAsia="標楷體" w:hAnsi="標楷體"/>
                <w:b/>
                <w:color w:val="000000"/>
              </w:rPr>
            </w:pPr>
            <w:r w:rsidRPr="00D949AE">
              <w:rPr>
                <w:rFonts w:ascii="標楷體" w:eastAsia="標楷體" w:hAnsi="標楷體" w:hint="eastAsia"/>
                <w:b/>
                <w:color w:val="000000"/>
              </w:rPr>
              <w:t>加強培育國民中學各學習領域之師資</w:t>
            </w:r>
          </w:p>
        </w:tc>
        <w:tc>
          <w:tcPr>
            <w:tcW w:w="5760" w:type="dxa"/>
          </w:tcPr>
          <w:p w:rsidR="004762A9" w:rsidRPr="00D949AE" w:rsidRDefault="004762A9" w:rsidP="00783BC9">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規劃並加強培育國民中學各學習領域之師資。</w:t>
            </w:r>
          </w:p>
          <w:p w:rsidR="004762A9" w:rsidRPr="00D949AE" w:rsidRDefault="004762A9" w:rsidP="00783BC9">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受理師資培育之大學專門課程科目學分審核事宜。</w:t>
            </w:r>
          </w:p>
        </w:tc>
        <w:tc>
          <w:tcPr>
            <w:tcW w:w="2160" w:type="dxa"/>
          </w:tcPr>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r w:rsidR="004762A9" w:rsidRPr="00D949AE">
        <w:trPr>
          <w:trHeight w:val="1840"/>
        </w:trPr>
        <w:tc>
          <w:tcPr>
            <w:tcW w:w="720" w:type="dxa"/>
            <w:vMerge w:val="restart"/>
          </w:tcPr>
          <w:p w:rsidR="004762A9" w:rsidRPr="00D949AE" w:rsidRDefault="004762A9"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4</w:t>
            </w:r>
          </w:p>
        </w:tc>
        <w:tc>
          <w:tcPr>
            <w:tcW w:w="1800" w:type="dxa"/>
            <w:vMerge w:val="restart"/>
          </w:tcPr>
          <w:p w:rsidR="004762A9" w:rsidRPr="00D949AE" w:rsidRDefault="004762A9" w:rsidP="00DB3B55">
            <w:pPr>
              <w:spacing w:line="320" w:lineRule="exact"/>
              <w:rPr>
                <w:rFonts w:ascii="標楷體" w:eastAsia="標楷體" w:hAnsi="標楷體"/>
                <w:b/>
                <w:color w:val="000000"/>
              </w:rPr>
            </w:pPr>
            <w:r w:rsidRPr="00D949AE">
              <w:rPr>
                <w:rFonts w:ascii="標楷體" w:eastAsia="標楷體" w:hAnsi="標楷體" w:hint="eastAsia"/>
                <w:b/>
                <w:color w:val="000000"/>
              </w:rPr>
              <w:t>提出激勵措施</w:t>
            </w:r>
          </w:p>
        </w:tc>
        <w:tc>
          <w:tcPr>
            <w:tcW w:w="5760" w:type="dxa"/>
          </w:tcPr>
          <w:p w:rsidR="004762A9" w:rsidRPr="00D949AE" w:rsidRDefault="004762A9" w:rsidP="00783BC9">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督導地方教育行政主管機關，提出鼓勵在職教師進修第二專長之激勵措施。</w:t>
            </w:r>
          </w:p>
          <w:p w:rsidR="004762A9" w:rsidRPr="00D949AE" w:rsidRDefault="004762A9" w:rsidP="00783BC9">
            <w:pPr>
              <w:ind w:left="252" w:hangingChars="105" w:hanging="252"/>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以統合視導或補助款控管等方式監督各直轄市、縣（市）政府鼓勵學校聘用專任教師之情形，以實際落實各校專長授課。</w:t>
            </w:r>
          </w:p>
        </w:tc>
        <w:tc>
          <w:tcPr>
            <w:tcW w:w="2160" w:type="dxa"/>
          </w:tcPr>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師資司</w:t>
            </w:r>
            <w:r w:rsidRPr="00D949AE">
              <w:rPr>
                <w:rFonts w:ascii="標楷體" w:eastAsia="標楷體" w:hAnsi="標楷體"/>
                <w:color w:val="000000"/>
              </w:rPr>
              <w:t xml:space="preserve">) </w:t>
            </w:r>
          </w:p>
          <w:p w:rsidR="004762A9" w:rsidRPr="00D949AE" w:rsidRDefault="004762A9" w:rsidP="00DB3B55">
            <w:pPr>
              <w:spacing w:line="320" w:lineRule="exact"/>
              <w:rPr>
                <w:rFonts w:ascii="標楷體" w:eastAsia="標楷體" w:hAnsi="標楷體"/>
                <w:color w:val="000000"/>
              </w:rPr>
            </w:pPr>
          </w:p>
        </w:tc>
      </w:tr>
      <w:tr w:rsidR="004762A9" w:rsidRPr="00D949AE">
        <w:trPr>
          <w:trHeight w:val="1608"/>
        </w:trPr>
        <w:tc>
          <w:tcPr>
            <w:tcW w:w="720" w:type="dxa"/>
            <w:vMerge/>
          </w:tcPr>
          <w:p w:rsidR="004762A9" w:rsidRPr="00D949AE" w:rsidRDefault="004762A9" w:rsidP="00DB3B55">
            <w:pPr>
              <w:spacing w:line="320" w:lineRule="exact"/>
              <w:jc w:val="center"/>
              <w:rPr>
                <w:rFonts w:ascii="標楷體" w:eastAsia="標楷體" w:hAnsi="標楷體"/>
                <w:b/>
                <w:color w:val="000000"/>
                <w:sz w:val="26"/>
                <w:szCs w:val="26"/>
              </w:rPr>
            </w:pPr>
          </w:p>
        </w:tc>
        <w:tc>
          <w:tcPr>
            <w:tcW w:w="1800" w:type="dxa"/>
            <w:vMerge/>
          </w:tcPr>
          <w:p w:rsidR="004762A9" w:rsidRPr="00D949AE" w:rsidRDefault="004762A9" w:rsidP="00DB3B55">
            <w:pPr>
              <w:spacing w:line="320" w:lineRule="exact"/>
              <w:rPr>
                <w:rFonts w:ascii="標楷體" w:eastAsia="標楷體" w:hAnsi="標楷體"/>
                <w:b/>
                <w:color w:val="000000"/>
              </w:rPr>
            </w:pPr>
          </w:p>
        </w:tc>
        <w:tc>
          <w:tcPr>
            <w:tcW w:w="5760" w:type="dxa"/>
          </w:tcPr>
          <w:p w:rsidR="004762A9" w:rsidRPr="00D949AE" w:rsidRDefault="004762A9" w:rsidP="00783BC9">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各直轄市、縣（市）政府成立本案執行情形督導小組。</w:t>
            </w:r>
          </w:p>
          <w:p w:rsidR="004762A9" w:rsidRPr="00D949AE" w:rsidRDefault="004762A9" w:rsidP="00783BC9">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政府訂定具體可行之獎勵措施，如核予公假及減授時數、編列補助經費等。</w:t>
            </w:r>
          </w:p>
          <w:p w:rsidR="004762A9" w:rsidRPr="00D949AE" w:rsidRDefault="004762A9" w:rsidP="00783BC9">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政府優先聘用領域學科主修專長教師。</w:t>
            </w:r>
          </w:p>
          <w:p w:rsidR="004762A9" w:rsidRPr="00D949AE" w:rsidRDefault="004762A9" w:rsidP="00783BC9">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政府於辦理所屬學校教師介聘時開列缺額，或將教師進修第二專長列入教師縣（市）內（外）介聘積分要項，及超額介聘、教師甄試同分比序參考。</w:t>
            </w:r>
          </w:p>
          <w:p w:rsidR="004762A9" w:rsidRPr="00D949AE" w:rsidRDefault="004762A9" w:rsidP="00783BC9">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各直轄市、縣（市）政府鼓勵所屬國民中學優先提列所需專長教師缺額，辦理教師甄選，並得採</w:t>
            </w:r>
            <w:r w:rsidRPr="00D949AE">
              <w:rPr>
                <w:rFonts w:ascii="標楷體" w:eastAsia="標楷體" w:hAnsi="標楷體"/>
                <w:color w:val="000000"/>
              </w:rPr>
              <w:t>2</w:t>
            </w:r>
            <w:r w:rsidRPr="00D949AE">
              <w:rPr>
                <w:rFonts w:ascii="標楷體" w:eastAsia="標楷體" w:hAnsi="標楷體" w:hint="eastAsia"/>
                <w:color w:val="000000"/>
              </w:rPr>
              <w:t>校以上共聘教師或其他合作方式（例如：跨校兼任）以符合實際教學需求。</w:t>
            </w:r>
          </w:p>
          <w:p w:rsidR="004762A9" w:rsidRPr="00D949AE" w:rsidRDefault="004762A9" w:rsidP="00783BC9">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6.</w:t>
            </w:r>
            <w:r w:rsidRPr="00D949AE">
              <w:rPr>
                <w:rFonts w:ascii="標楷體" w:eastAsia="標楷體" w:hAnsi="標楷體" w:hint="eastAsia"/>
                <w:color w:val="000000"/>
              </w:rPr>
              <w:t>各直轄市、縣（市）政府負責督導所屬國民中學配課時應盡量安排相同主修專長的課程科目，以增加教師工作穩定及進修意願。</w:t>
            </w:r>
          </w:p>
          <w:p w:rsidR="004762A9" w:rsidRPr="00D949AE" w:rsidRDefault="004762A9" w:rsidP="00783BC9">
            <w:pPr>
              <w:tabs>
                <w:tab w:val="num" w:pos="360"/>
              </w:tabs>
              <w:spacing w:line="320" w:lineRule="exact"/>
              <w:ind w:left="240" w:hangingChars="100" w:hanging="240"/>
              <w:jc w:val="both"/>
              <w:rPr>
                <w:rFonts w:ascii="標楷體" w:eastAsia="標楷體" w:hAnsi="標楷體"/>
                <w:color w:val="000000"/>
              </w:rPr>
            </w:pPr>
          </w:p>
        </w:tc>
        <w:tc>
          <w:tcPr>
            <w:tcW w:w="2160" w:type="dxa"/>
          </w:tcPr>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4762A9" w:rsidRPr="00D949AE" w:rsidRDefault="004762A9" w:rsidP="00DB3B55">
            <w:pPr>
              <w:spacing w:line="320" w:lineRule="exact"/>
              <w:rPr>
                <w:rFonts w:ascii="標楷體" w:eastAsia="標楷體" w:hAnsi="標楷體"/>
                <w:color w:val="000000"/>
              </w:rPr>
            </w:pPr>
          </w:p>
        </w:tc>
      </w:tr>
      <w:tr w:rsidR="004762A9" w:rsidRPr="00D949AE">
        <w:tc>
          <w:tcPr>
            <w:tcW w:w="720" w:type="dxa"/>
          </w:tcPr>
          <w:p w:rsidR="004762A9" w:rsidRPr="00D949AE" w:rsidRDefault="004762A9"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5</w:t>
            </w:r>
          </w:p>
        </w:tc>
        <w:tc>
          <w:tcPr>
            <w:tcW w:w="1800" w:type="dxa"/>
          </w:tcPr>
          <w:p w:rsidR="004762A9" w:rsidRPr="00D949AE" w:rsidRDefault="004762A9" w:rsidP="00DB3B55">
            <w:pPr>
              <w:spacing w:line="320" w:lineRule="exact"/>
              <w:rPr>
                <w:rFonts w:ascii="標楷體" w:eastAsia="標楷體" w:hAnsi="標楷體"/>
                <w:b/>
                <w:color w:val="000000"/>
              </w:rPr>
            </w:pPr>
            <w:r w:rsidRPr="00D949AE">
              <w:rPr>
                <w:rFonts w:ascii="標楷體" w:eastAsia="標楷體" w:hAnsi="標楷體" w:hint="eastAsia"/>
                <w:b/>
                <w:color w:val="000000"/>
              </w:rPr>
              <w:t>辦理教師培訓</w:t>
            </w:r>
          </w:p>
        </w:tc>
        <w:tc>
          <w:tcPr>
            <w:tcW w:w="5760" w:type="dxa"/>
          </w:tcPr>
          <w:p w:rsidR="004762A9" w:rsidRPr="00D949AE" w:rsidRDefault="004762A9" w:rsidP="00783BC9">
            <w:pPr>
              <w:spacing w:line="320" w:lineRule="exact"/>
              <w:ind w:left="252" w:hangingChars="105" w:hanging="252"/>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調查各直轄市、縣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政府訂定逐年提升教師第二專長之達標值，調查並造冊列管所需進修第二專長人數。</w:t>
            </w:r>
          </w:p>
          <w:p w:rsidR="004762A9" w:rsidRPr="00D949AE" w:rsidRDefault="004762A9" w:rsidP="00783BC9">
            <w:pPr>
              <w:spacing w:line="320" w:lineRule="exact"/>
              <w:ind w:left="252" w:hangingChars="105" w:hanging="252"/>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調訓</w:t>
            </w:r>
            <w:r w:rsidRPr="00D949AE">
              <w:rPr>
                <w:rFonts w:ascii="標楷體" w:eastAsia="標楷體" w:hAnsi="標楷體"/>
                <w:color w:val="000000"/>
              </w:rPr>
              <w:t>/</w:t>
            </w:r>
            <w:r w:rsidRPr="00D949AE">
              <w:rPr>
                <w:rFonts w:ascii="標楷體" w:eastAsia="標楷體" w:hAnsi="標楷體" w:hint="eastAsia"/>
                <w:color w:val="000000"/>
              </w:rPr>
              <w:t>薦派國民中學現職非專長授課教師修習本專案學分班。</w:t>
            </w:r>
          </w:p>
          <w:p w:rsidR="004762A9" w:rsidRPr="00D949AE" w:rsidRDefault="004762A9" w:rsidP="00783BC9">
            <w:pPr>
              <w:spacing w:line="320" w:lineRule="exact"/>
              <w:ind w:left="252" w:hangingChars="105" w:hanging="252"/>
              <w:rPr>
                <w:rFonts w:ascii="標楷體" w:eastAsia="標楷體" w:hAnsi="標楷體"/>
                <w:color w:val="000000"/>
              </w:rPr>
            </w:pPr>
          </w:p>
          <w:p w:rsidR="004762A9" w:rsidRPr="00D949AE" w:rsidRDefault="004762A9" w:rsidP="00783BC9">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依各直轄市、縣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政府教師進修需求開設本專案學分班。</w:t>
            </w:r>
          </w:p>
          <w:p w:rsidR="004762A9" w:rsidRPr="00D949AE" w:rsidRDefault="004762A9" w:rsidP="00783BC9">
            <w:pPr>
              <w:spacing w:line="320" w:lineRule="exact"/>
              <w:ind w:left="252" w:hangingChars="105" w:hanging="252"/>
              <w:rPr>
                <w:rFonts w:ascii="標楷體" w:eastAsia="標楷體" w:hAnsi="標楷體"/>
                <w:color w:val="000000"/>
              </w:rPr>
            </w:pPr>
          </w:p>
          <w:p w:rsidR="004762A9" w:rsidRPr="00D949AE" w:rsidRDefault="004762A9" w:rsidP="00783BC9">
            <w:pPr>
              <w:spacing w:line="320" w:lineRule="exact"/>
              <w:ind w:left="252" w:hangingChars="105" w:hanging="252"/>
              <w:rPr>
                <w:rFonts w:ascii="標楷體" w:eastAsia="標楷體" w:hAnsi="標楷體"/>
                <w:color w:val="000000"/>
              </w:rPr>
            </w:pPr>
          </w:p>
          <w:p w:rsidR="004762A9" w:rsidRPr="00D949AE" w:rsidRDefault="004762A9" w:rsidP="00783BC9">
            <w:pPr>
              <w:spacing w:line="320" w:lineRule="exact"/>
              <w:ind w:left="252" w:hangingChars="105" w:hanging="252"/>
              <w:rPr>
                <w:rFonts w:ascii="標楷體" w:eastAsia="標楷體" w:hAnsi="標楷體"/>
                <w:color w:val="000000"/>
              </w:rPr>
            </w:pPr>
          </w:p>
          <w:p w:rsidR="004762A9" w:rsidRPr="00D949AE" w:rsidRDefault="004762A9" w:rsidP="00783BC9">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規劃本專案學分班相關事項</w:t>
            </w:r>
            <w:r w:rsidRPr="00D949AE">
              <w:rPr>
                <w:rFonts w:ascii="標楷體" w:eastAsia="標楷體" w:hAnsi="標楷體"/>
                <w:color w:val="000000"/>
              </w:rPr>
              <w:t>(</w:t>
            </w:r>
            <w:r w:rsidRPr="00D949AE">
              <w:rPr>
                <w:rFonts w:ascii="標楷體" w:eastAsia="標楷體" w:hAnsi="標楷體" w:hint="eastAsia"/>
                <w:color w:val="000000"/>
              </w:rPr>
              <w:t>如訂定或修正相關要點、修習資格、推動期程等</w:t>
            </w:r>
            <w:r w:rsidRPr="00D949AE">
              <w:rPr>
                <w:rFonts w:ascii="標楷體" w:eastAsia="標楷體" w:hAnsi="標楷體"/>
                <w:color w:val="000000"/>
              </w:rPr>
              <w:t>)</w:t>
            </w:r>
            <w:r w:rsidRPr="00D949AE">
              <w:rPr>
                <w:rFonts w:ascii="標楷體" w:eastAsia="標楷體" w:hAnsi="標楷體" w:hint="eastAsia"/>
                <w:color w:val="000000"/>
              </w:rPr>
              <w:t>。</w:t>
            </w:r>
          </w:p>
          <w:p w:rsidR="004762A9" w:rsidRPr="00D949AE" w:rsidRDefault="004762A9" w:rsidP="00783BC9">
            <w:pPr>
              <w:spacing w:line="320" w:lineRule="exact"/>
              <w:ind w:left="240" w:hangingChars="100" w:hanging="240"/>
              <w:rPr>
                <w:rFonts w:ascii="標楷體" w:eastAsia="標楷體" w:hAnsi="標楷體"/>
                <w:color w:val="000000"/>
              </w:rPr>
            </w:pPr>
          </w:p>
          <w:p w:rsidR="004762A9" w:rsidRPr="00D949AE" w:rsidRDefault="004762A9" w:rsidP="00783BC9">
            <w:pPr>
              <w:spacing w:line="320" w:lineRule="exact"/>
              <w:ind w:left="240" w:hangingChars="100" w:hanging="240"/>
              <w:rPr>
                <w:rFonts w:ascii="標楷體" w:eastAsia="標楷體" w:hAnsi="標楷體"/>
                <w:color w:val="000000"/>
              </w:rPr>
            </w:pPr>
          </w:p>
          <w:p w:rsidR="004762A9" w:rsidRPr="00D949AE" w:rsidRDefault="004762A9" w:rsidP="00783BC9">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各直轄市、縣（市）政府督導所屬國民中學達成專長授課比率目標值。</w:t>
            </w:r>
          </w:p>
        </w:tc>
        <w:tc>
          <w:tcPr>
            <w:tcW w:w="2160" w:type="dxa"/>
          </w:tcPr>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lastRenderedPageBreak/>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762A9" w:rsidRPr="00D949AE" w:rsidRDefault="004762A9" w:rsidP="00783BC9">
            <w:pPr>
              <w:spacing w:line="320" w:lineRule="exact"/>
              <w:ind w:left="252" w:hangingChars="105" w:hanging="252"/>
              <w:rPr>
                <w:rFonts w:ascii="標楷體" w:eastAsia="標楷體" w:hAnsi="標楷體"/>
                <w:color w:val="000000"/>
              </w:rPr>
            </w:pPr>
          </w:p>
          <w:p w:rsidR="004762A9" w:rsidRPr="00D949AE" w:rsidRDefault="004762A9" w:rsidP="00DB3B55">
            <w:pPr>
              <w:spacing w:line="320" w:lineRule="exact"/>
              <w:rPr>
                <w:rFonts w:ascii="標楷體" w:eastAsia="標楷體" w:hAnsi="標楷體"/>
                <w:color w:val="000000"/>
              </w:rPr>
            </w:pPr>
          </w:p>
          <w:p w:rsidR="004762A9" w:rsidRPr="00D949AE" w:rsidRDefault="004762A9" w:rsidP="00DB3B55">
            <w:pPr>
              <w:spacing w:line="320" w:lineRule="exact"/>
              <w:rPr>
                <w:rFonts w:ascii="標楷體" w:eastAsia="標楷體" w:hAnsi="標楷體"/>
                <w:color w:val="000000"/>
              </w:rPr>
            </w:pPr>
          </w:p>
          <w:p w:rsidR="004762A9" w:rsidRPr="00D949AE" w:rsidRDefault="004762A9" w:rsidP="00DB3B55">
            <w:pPr>
              <w:spacing w:line="320" w:lineRule="exact"/>
              <w:rPr>
                <w:rFonts w:ascii="標楷體" w:eastAsia="標楷體" w:hAnsi="標楷體"/>
                <w:color w:val="000000"/>
              </w:rPr>
            </w:pP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師資培育之大學、各直轄市、縣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lastRenderedPageBreak/>
              <w:t>政府教育局（處）</w:t>
            </w:r>
          </w:p>
          <w:p w:rsidR="004762A9" w:rsidRPr="00D949AE" w:rsidRDefault="004762A9" w:rsidP="00DB3B55">
            <w:pPr>
              <w:spacing w:line="320" w:lineRule="exact"/>
              <w:rPr>
                <w:rFonts w:ascii="標楷體" w:eastAsia="標楷體" w:hAnsi="標楷體"/>
                <w:color w:val="000000"/>
              </w:rPr>
            </w:pPr>
          </w:p>
          <w:p w:rsidR="004762A9" w:rsidRPr="00D949AE" w:rsidRDefault="004762A9" w:rsidP="00DB3B55">
            <w:pPr>
              <w:spacing w:line="320" w:lineRule="exact"/>
              <w:rPr>
                <w:rFonts w:ascii="標楷體" w:eastAsia="標楷體" w:hAnsi="標楷體"/>
                <w:color w:val="000000"/>
              </w:rPr>
            </w:pP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p w:rsidR="004762A9" w:rsidRPr="00D949AE" w:rsidRDefault="004762A9" w:rsidP="00DB3B55">
            <w:pPr>
              <w:spacing w:line="320" w:lineRule="exact"/>
              <w:rPr>
                <w:rFonts w:ascii="標楷體" w:eastAsia="標楷體" w:hAnsi="標楷體"/>
                <w:color w:val="000000"/>
              </w:rPr>
            </w:pPr>
          </w:p>
          <w:p w:rsidR="004762A9" w:rsidRPr="00D949AE" w:rsidRDefault="004762A9" w:rsidP="00DB3B55">
            <w:pPr>
              <w:spacing w:line="320" w:lineRule="exact"/>
              <w:rPr>
                <w:rFonts w:ascii="標楷體" w:eastAsia="標楷體" w:hAnsi="標楷體"/>
                <w:color w:val="000000"/>
              </w:rPr>
            </w:pP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762A9" w:rsidRPr="00D949AE" w:rsidRDefault="004762A9" w:rsidP="00DB3B55">
            <w:pPr>
              <w:spacing w:line="320" w:lineRule="exact"/>
              <w:rPr>
                <w:rFonts w:ascii="標楷體" w:eastAsia="標楷體" w:hAnsi="標楷體"/>
                <w:color w:val="000000"/>
              </w:rPr>
            </w:pPr>
          </w:p>
        </w:tc>
      </w:tr>
      <w:tr w:rsidR="004762A9" w:rsidRPr="00D949AE">
        <w:tc>
          <w:tcPr>
            <w:tcW w:w="720" w:type="dxa"/>
          </w:tcPr>
          <w:p w:rsidR="004762A9" w:rsidRPr="00D949AE" w:rsidRDefault="004762A9"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lastRenderedPageBreak/>
              <w:t>6</w:t>
            </w:r>
          </w:p>
        </w:tc>
        <w:tc>
          <w:tcPr>
            <w:tcW w:w="1800" w:type="dxa"/>
          </w:tcPr>
          <w:p w:rsidR="004762A9" w:rsidRPr="00D949AE" w:rsidRDefault="004762A9" w:rsidP="00DB3B55">
            <w:pPr>
              <w:spacing w:line="320" w:lineRule="exact"/>
              <w:rPr>
                <w:rFonts w:ascii="標楷體" w:eastAsia="標楷體" w:hAnsi="標楷體"/>
                <w:b/>
                <w:color w:val="000000"/>
              </w:rPr>
            </w:pPr>
            <w:r w:rsidRPr="00D949AE">
              <w:rPr>
                <w:rFonts w:ascii="標楷體" w:eastAsia="標楷體" w:hAnsi="標楷體" w:hint="eastAsia"/>
                <w:b/>
                <w:color w:val="000000"/>
              </w:rPr>
              <w:t>教師證書發證作業</w:t>
            </w:r>
          </w:p>
        </w:tc>
        <w:tc>
          <w:tcPr>
            <w:tcW w:w="5760" w:type="dxa"/>
          </w:tcPr>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辦理國民中學教師證書加註各領域主修專長發證作業。</w:t>
            </w:r>
          </w:p>
        </w:tc>
        <w:tc>
          <w:tcPr>
            <w:tcW w:w="2160" w:type="dxa"/>
          </w:tcPr>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4762A9" w:rsidRPr="00D949AE" w:rsidRDefault="004762A9"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bl>
    <w:p w:rsidR="004762A9" w:rsidRPr="00D949AE" w:rsidRDefault="004762A9" w:rsidP="00DF2580">
      <w:pPr>
        <w:spacing w:line="320" w:lineRule="exact"/>
        <w:rPr>
          <w:rFonts w:ascii="標楷體" w:eastAsia="標楷體" w:hAnsi="標楷體"/>
          <w:b/>
          <w:color w:val="000000"/>
          <w:sz w:val="32"/>
          <w:szCs w:val="32"/>
        </w:rPr>
      </w:pPr>
    </w:p>
    <w:p w:rsidR="004762A9" w:rsidRPr="00D949AE" w:rsidRDefault="004762A9" w:rsidP="00156589">
      <w:pPr>
        <w:spacing w:line="440" w:lineRule="exact"/>
        <w:rPr>
          <w:color w:val="000000"/>
        </w:rPr>
      </w:pPr>
      <w:r w:rsidRPr="00D949AE">
        <w:rPr>
          <w:color w:val="000000"/>
        </w:rPr>
        <w:t xml:space="preserve"> </w:t>
      </w:r>
    </w:p>
    <w:sectPr w:rsidR="004762A9" w:rsidRPr="00D949AE" w:rsidSect="00DF2580">
      <w:footerReference w:type="even" r:id="rId7"/>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103" w:rsidRDefault="00181103">
      <w:r>
        <w:separator/>
      </w:r>
    </w:p>
  </w:endnote>
  <w:endnote w:type="continuationSeparator" w:id="0">
    <w:p w:rsidR="00181103" w:rsidRDefault="00181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A9" w:rsidRDefault="00A91D8C" w:rsidP="00224165">
    <w:pPr>
      <w:pStyle w:val="a3"/>
      <w:framePr w:wrap="around" w:vAnchor="text" w:hAnchor="margin" w:xAlign="center" w:y="1"/>
      <w:rPr>
        <w:rStyle w:val="a5"/>
      </w:rPr>
    </w:pPr>
    <w:r>
      <w:rPr>
        <w:rStyle w:val="a5"/>
      </w:rPr>
      <w:fldChar w:fldCharType="begin"/>
    </w:r>
    <w:r w:rsidR="004762A9">
      <w:rPr>
        <w:rStyle w:val="a5"/>
      </w:rPr>
      <w:instrText xml:space="preserve">PAGE  </w:instrText>
    </w:r>
    <w:r>
      <w:rPr>
        <w:rStyle w:val="a5"/>
      </w:rPr>
      <w:fldChar w:fldCharType="end"/>
    </w:r>
  </w:p>
  <w:p w:rsidR="004762A9" w:rsidRDefault="004762A9" w:rsidP="00E50ED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A9" w:rsidRDefault="00A91D8C" w:rsidP="00F8779B">
    <w:pPr>
      <w:pStyle w:val="a3"/>
      <w:framePr w:wrap="around" w:vAnchor="text" w:hAnchor="margin" w:xAlign="center" w:y="1"/>
      <w:rPr>
        <w:rStyle w:val="a5"/>
      </w:rPr>
    </w:pPr>
    <w:r>
      <w:rPr>
        <w:rStyle w:val="a5"/>
      </w:rPr>
      <w:fldChar w:fldCharType="begin"/>
    </w:r>
    <w:r w:rsidR="004762A9">
      <w:rPr>
        <w:rStyle w:val="a5"/>
      </w:rPr>
      <w:instrText xml:space="preserve">PAGE  </w:instrText>
    </w:r>
    <w:r>
      <w:rPr>
        <w:rStyle w:val="a5"/>
      </w:rPr>
      <w:fldChar w:fldCharType="separate"/>
    </w:r>
    <w:r w:rsidR="00783BC9">
      <w:rPr>
        <w:rStyle w:val="a5"/>
        <w:noProof/>
      </w:rPr>
      <w:t>6</w:t>
    </w:r>
    <w:r>
      <w:rPr>
        <w:rStyle w:val="a5"/>
      </w:rPr>
      <w:fldChar w:fldCharType="end"/>
    </w:r>
  </w:p>
  <w:p w:rsidR="004762A9" w:rsidRDefault="004762A9" w:rsidP="0022416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103" w:rsidRDefault="00181103">
      <w:r>
        <w:separator/>
      </w:r>
    </w:p>
  </w:footnote>
  <w:footnote w:type="continuationSeparator" w:id="0">
    <w:p w:rsidR="00181103" w:rsidRDefault="00181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nsid w:val="00992D00"/>
    <w:multiLevelType w:val="hybridMultilevel"/>
    <w:tmpl w:val="FE12AF8A"/>
    <w:lvl w:ilvl="0" w:tplc="A774808C">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0016BD"/>
    <w:multiLevelType w:val="hybridMultilevel"/>
    <w:tmpl w:val="B2481C10"/>
    <w:lvl w:ilvl="0" w:tplc="4C9A00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121072"/>
    <w:multiLevelType w:val="hybridMultilevel"/>
    <w:tmpl w:val="6610DC78"/>
    <w:lvl w:ilvl="0" w:tplc="C3285402">
      <w:start w:val="1"/>
      <w:numFmt w:val="ideographLegalTraditional"/>
      <w:pStyle w:val="3"/>
      <w:lvlText w:val="%1、"/>
      <w:lvlJc w:val="left"/>
      <w:pPr>
        <w:tabs>
          <w:tab w:val="num" w:pos="480"/>
        </w:tabs>
        <w:ind w:left="480" w:hanging="480"/>
      </w:pPr>
      <w:rPr>
        <w:rFonts w:cs="Times New Roman" w:hint="default"/>
      </w:rPr>
    </w:lvl>
    <w:lvl w:ilvl="1" w:tplc="C6401032">
      <w:start w:val="1"/>
      <w:numFmt w:val="ideographDigital"/>
      <w:lvlText w:val="(%2)"/>
      <w:lvlJc w:val="left"/>
      <w:pPr>
        <w:tabs>
          <w:tab w:val="num" w:pos="960"/>
        </w:tabs>
        <w:ind w:left="960" w:hanging="480"/>
      </w:pPr>
      <w:rPr>
        <w:rFonts w:cs="Times New Roman" w:hint="eastAsia"/>
      </w:rPr>
    </w:lvl>
    <w:lvl w:ilvl="2" w:tplc="85F2137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B123E38"/>
    <w:multiLevelType w:val="hybridMultilevel"/>
    <w:tmpl w:val="FECEE662"/>
    <w:lvl w:ilvl="0" w:tplc="38907C32">
      <w:start w:val="9"/>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5F61932"/>
    <w:multiLevelType w:val="hybridMultilevel"/>
    <w:tmpl w:val="873EE200"/>
    <w:lvl w:ilvl="0" w:tplc="C08425FC">
      <w:start w:val="1"/>
      <w:numFmt w:val="bullet"/>
      <w:lvlText w:val="•"/>
      <w:lvlJc w:val="left"/>
      <w:pPr>
        <w:tabs>
          <w:tab w:val="num" w:pos="720"/>
        </w:tabs>
        <w:ind w:left="720" w:hanging="360"/>
      </w:pPr>
      <w:rPr>
        <w:rFonts w:ascii="Arial" w:hAnsi="Arial" w:hint="default"/>
      </w:rPr>
    </w:lvl>
    <w:lvl w:ilvl="1" w:tplc="B1E08ED2" w:tentative="1">
      <w:start w:val="1"/>
      <w:numFmt w:val="bullet"/>
      <w:lvlText w:val="•"/>
      <w:lvlJc w:val="left"/>
      <w:pPr>
        <w:tabs>
          <w:tab w:val="num" w:pos="1440"/>
        </w:tabs>
        <w:ind w:left="1440" w:hanging="360"/>
      </w:pPr>
      <w:rPr>
        <w:rFonts w:ascii="Arial" w:hAnsi="Arial" w:hint="default"/>
      </w:rPr>
    </w:lvl>
    <w:lvl w:ilvl="2" w:tplc="97BA35D4" w:tentative="1">
      <w:start w:val="1"/>
      <w:numFmt w:val="bullet"/>
      <w:lvlText w:val="•"/>
      <w:lvlJc w:val="left"/>
      <w:pPr>
        <w:tabs>
          <w:tab w:val="num" w:pos="2160"/>
        </w:tabs>
        <w:ind w:left="2160" w:hanging="360"/>
      </w:pPr>
      <w:rPr>
        <w:rFonts w:ascii="Arial" w:hAnsi="Arial" w:hint="default"/>
      </w:rPr>
    </w:lvl>
    <w:lvl w:ilvl="3" w:tplc="74E4C43A" w:tentative="1">
      <w:start w:val="1"/>
      <w:numFmt w:val="bullet"/>
      <w:lvlText w:val="•"/>
      <w:lvlJc w:val="left"/>
      <w:pPr>
        <w:tabs>
          <w:tab w:val="num" w:pos="2880"/>
        </w:tabs>
        <w:ind w:left="2880" w:hanging="360"/>
      </w:pPr>
      <w:rPr>
        <w:rFonts w:ascii="Arial" w:hAnsi="Arial" w:hint="default"/>
      </w:rPr>
    </w:lvl>
    <w:lvl w:ilvl="4" w:tplc="68585D14" w:tentative="1">
      <w:start w:val="1"/>
      <w:numFmt w:val="bullet"/>
      <w:lvlText w:val="•"/>
      <w:lvlJc w:val="left"/>
      <w:pPr>
        <w:tabs>
          <w:tab w:val="num" w:pos="3600"/>
        </w:tabs>
        <w:ind w:left="3600" w:hanging="360"/>
      </w:pPr>
      <w:rPr>
        <w:rFonts w:ascii="Arial" w:hAnsi="Arial" w:hint="default"/>
      </w:rPr>
    </w:lvl>
    <w:lvl w:ilvl="5" w:tplc="2874619E" w:tentative="1">
      <w:start w:val="1"/>
      <w:numFmt w:val="bullet"/>
      <w:lvlText w:val="•"/>
      <w:lvlJc w:val="left"/>
      <w:pPr>
        <w:tabs>
          <w:tab w:val="num" w:pos="4320"/>
        </w:tabs>
        <w:ind w:left="4320" w:hanging="360"/>
      </w:pPr>
      <w:rPr>
        <w:rFonts w:ascii="Arial" w:hAnsi="Arial" w:hint="default"/>
      </w:rPr>
    </w:lvl>
    <w:lvl w:ilvl="6" w:tplc="868E9A04" w:tentative="1">
      <w:start w:val="1"/>
      <w:numFmt w:val="bullet"/>
      <w:lvlText w:val="•"/>
      <w:lvlJc w:val="left"/>
      <w:pPr>
        <w:tabs>
          <w:tab w:val="num" w:pos="5040"/>
        </w:tabs>
        <w:ind w:left="5040" w:hanging="360"/>
      </w:pPr>
      <w:rPr>
        <w:rFonts w:ascii="Arial" w:hAnsi="Arial" w:hint="default"/>
      </w:rPr>
    </w:lvl>
    <w:lvl w:ilvl="7" w:tplc="27846772" w:tentative="1">
      <w:start w:val="1"/>
      <w:numFmt w:val="bullet"/>
      <w:lvlText w:val="•"/>
      <w:lvlJc w:val="left"/>
      <w:pPr>
        <w:tabs>
          <w:tab w:val="num" w:pos="5760"/>
        </w:tabs>
        <w:ind w:left="5760" w:hanging="360"/>
      </w:pPr>
      <w:rPr>
        <w:rFonts w:ascii="Arial" w:hAnsi="Arial" w:hint="default"/>
      </w:rPr>
    </w:lvl>
    <w:lvl w:ilvl="8" w:tplc="F9361456" w:tentative="1">
      <w:start w:val="1"/>
      <w:numFmt w:val="bullet"/>
      <w:lvlText w:val="•"/>
      <w:lvlJc w:val="left"/>
      <w:pPr>
        <w:tabs>
          <w:tab w:val="num" w:pos="6480"/>
        </w:tabs>
        <w:ind w:left="6480" w:hanging="360"/>
      </w:pPr>
      <w:rPr>
        <w:rFonts w:ascii="Arial" w:hAnsi="Arial" w:hint="default"/>
      </w:rPr>
    </w:lvl>
  </w:abstractNum>
  <w:abstractNum w:abstractNumId="6">
    <w:nsid w:val="2A4B2A42"/>
    <w:multiLevelType w:val="hybridMultilevel"/>
    <w:tmpl w:val="E6423374"/>
    <w:lvl w:ilvl="0" w:tplc="9C0282D6">
      <w:start w:val="1"/>
      <w:numFmt w:val="decimal"/>
      <w:pStyle w:val="1"/>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A7468E7"/>
    <w:multiLevelType w:val="hybridMultilevel"/>
    <w:tmpl w:val="2788DCD6"/>
    <w:lvl w:ilvl="0" w:tplc="36D05A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B13508"/>
    <w:multiLevelType w:val="hybridMultilevel"/>
    <w:tmpl w:val="B37ADC74"/>
    <w:lvl w:ilvl="0" w:tplc="AA3C5FF8">
      <w:start w:val="1"/>
      <w:numFmt w:val="taiwaneseCountingThousand"/>
      <w:lvlText w:val="%1、"/>
      <w:lvlJc w:val="left"/>
      <w:pPr>
        <w:tabs>
          <w:tab w:val="num" w:pos="720"/>
        </w:tabs>
        <w:ind w:left="720" w:hanging="720"/>
      </w:pPr>
      <w:rPr>
        <w:rFonts w:cs="Times New Roman" w:hint="eastAsia"/>
      </w:rPr>
    </w:lvl>
    <w:lvl w:ilvl="1" w:tplc="B8C87A0C">
      <w:start w:val="1"/>
      <w:numFmt w:val="taiwaneseCountingThousand"/>
      <w:lvlText w:val="（%2）"/>
      <w:lvlJc w:val="left"/>
      <w:pPr>
        <w:tabs>
          <w:tab w:val="num" w:pos="1320"/>
        </w:tabs>
        <w:ind w:left="1320" w:hanging="840"/>
      </w:pPr>
      <w:rPr>
        <w:rFonts w:cs="Times New Roman" w:hint="eastAsia"/>
      </w:rPr>
    </w:lvl>
    <w:lvl w:ilvl="2" w:tplc="FEB2BBEA">
      <w:start w:val="1"/>
      <w:numFmt w:val="taiwaneseCountingThousand"/>
      <w:lvlText w:val="(%3)"/>
      <w:lvlJc w:val="left"/>
      <w:pPr>
        <w:tabs>
          <w:tab w:val="num" w:pos="1680"/>
        </w:tabs>
        <w:ind w:left="1680" w:hanging="720"/>
      </w:pPr>
      <w:rPr>
        <w:rFonts w:cs="Times New Roman" w:hint="eastAsia"/>
      </w:rPr>
    </w:lvl>
    <w:lvl w:ilvl="3" w:tplc="A82650EE">
      <w:start w:val="1"/>
      <w:numFmt w:val="decimal"/>
      <w:lvlText w:val="%4."/>
      <w:lvlJc w:val="left"/>
      <w:pPr>
        <w:tabs>
          <w:tab w:val="num" w:pos="1800"/>
        </w:tabs>
        <w:ind w:left="1800" w:hanging="360"/>
      </w:pPr>
      <w:rPr>
        <w:rFonts w:cs="Times New Roman" w:hint="eastAsia"/>
      </w:rPr>
    </w:lvl>
    <w:lvl w:ilvl="4" w:tplc="1EC6E01A">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CC0413E"/>
    <w:multiLevelType w:val="hybridMultilevel"/>
    <w:tmpl w:val="31A26EAC"/>
    <w:lvl w:ilvl="0" w:tplc="0BDE87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nsid w:val="482A47D8"/>
    <w:multiLevelType w:val="hybridMultilevel"/>
    <w:tmpl w:val="BD58487E"/>
    <w:lvl w:ilvl="0" w:tplc="5888E9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DAF7ACA"/>
    <w:multiLevelType w:val="hybridMultilevel"/>
    <w:tmpl w:val="4BD8149A"/>
    <w:lvl w:ilvl="0" w:tplc="FEACCE18">
      <w:start w:val="1"/>
      <w:numFmt w:val="ideographLegalTraditional"/>
      <w:pStyle w:val="30"/>
      <w:lvlText w:val="%1、"/>
      <w:lvlJc w:val="left"/>
      <w:pPr>
        <w:tabs>
          <w:tab w:val="num" w:pos="720"/>
        </w:tabs>
        <w:ind w:left="720" w:hanging="720"/>
      </w:pPr>
      <w:rPr>
        <w:rFonts w:cs="Times New Roman" w:hint="default"/>
      </w:rPr>
    </w:lvl>
    <w:lvl w:ilvl="1" w:tplc="39666CEA">
      <w:start w:val="1"/>
      <w:numFmt w:val="taiwaneseCountingThousand"/>
      <w:lvlText w:val="%2、"/>
      <w:lvlJc w:val="left"/>
      <w:pPr>
        <w:tabs>
          <w:tab w:val="num" w:pos="0"/>
        </w:tabs>
        <w:ind w:left="624" w:hanging="624"/>
      </w:pPr>
      <w:rPr>
        <w:rFonts w:ascii="Times New Roman" w:eastAsia="標楷體" w:hAnsi="Times New Roman" w:cs="Times New Roman" w:hint="default"/>
        <w:b w:val="0"/>
        <w:i w:val="0"/>
        <w:sz w:val="28"/>
        <w:szCs w:val="28"/>
      </w:rPr>
    </w:lvl>
    <w:lvl w:ilvl="2" w:tplc="B29A4BA0">
      <w:start w:val="1"/>
      <w:numFmt w:val="taiwaneseCountingThousand"/>
      <w:lvlText w:val="（%3）"/>
      <w:lvlJc w:val="left"/>
      <w:pPr>
        <w:tabs>
          <w:tab w:val="num" w:pos="1614"/>
        </w:tabs>
        <w:ind w:left="1727" w:hanging="767"/>
      </w:pPr>
      <w:rPr>
        <w:rFonts w:cs="Times New Roman" w:hint="eastAsia"/>
      </w:rPr>
    </w:lvl>
    <w:lvl w:ilvl="3" w:tplc="3EF490B8">
      <w:start w:val="1"/>
      <w:numFmt w:val="decimal"/>
      <w:lvlText w:val="%4."/>
      <w:lvlJc w:val="left"/>
      <w:pPr>
        <w:tabs>
          <w:tab w:val="num" w:pos="1800"/>
        </w:tabs>
        <w:ind w:left="1800" w:hanging="360"/>
      </w:pPr>
      <w:rPr>
        <w:rFonts w:cs="Times New Roman" w:hint="eastAsia"/>
      </w:rPr>
    </w:lvl>
    <w:lvl w:ilvl="4" w:tplc="6A325F16">
      <w:start w:val="1"/>
      <w:numFmt w:val="decimal"/>
      <w:lvlText w:val="(%5)"/>
      <w:lvlJc w:val="left"/>
      <w:pPr>
        <w:tabs>
          <w:tab w:val="num" w:pos="2280"/>
        </w:tabs>
        <w:ind w:left="2280" w:hanging="360"/>
      </w:pPr>
      <w:rPr>
        <w:rFonts w:cs="Times New Roman" w:hint="default"/>
      </w:rPr>
    </w:lvl>
    <w:lvl w:ilvl="5" w:tplc="954C137A">
      <w:start w:val="1"/>
      <w:numFmt w:val="taiwaneseCountingThousand"/>
      <w:lvlText w:val="（%6）"/>
      <w:lvlJc w:val="left"/>
      <w:pPr>
        <w:tabs>
          <w:tab w:val="num" w:pos="2041"/>
        </w:tabs>
        <w:ind w:left="2041" w:hanging="907"/>
      </w:pPr>
      <w:rPr>
        <w:rFonts w:cs="Times New Roman"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cs="Times New Roman" w:hint="default"/>
        <w:sz w:val="24"/>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0B905DE"/>
    <w:multiLevelType w:val="hybridMultilevel"/>
    <w:tmpl w:val="7AE2CBE8"/>
    <w:lvl w:ilvl="0" w:tplc="9C0282D6">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8D392D"/>
    <w:multiLevelType w:val="hybridMultilevel"/>
    <w:tmpl w:val="3E3C0932"/>
    <w:lvl w:ilvl="0" w:tplc="70528F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42D79EB"/>
    <w:multiLevelType w:val="hybridMultilevel"/>
    <w:tmpl w:val="A27AA9C2"/>
    <w:lvl w:ilvl="0" w:tplc="E6C6EBD6">
      <w:start w:val="1"/>
      <w:numFmt w:val="taiwaneseCountingThousand"/>
      <w:lvlText w:val="（%1）"/>
      <w:lvlJc w:val="left"/>
      <w:pPr>
        <w:ind w:left="1920" w:hanging="720"/>
      </w:pPr>
      <w:rPr>
        <w:rFonts w:ascii="標楷體" w:eastAsia="標楷體" w:hAnsi="標楷體" w:cs="Times New Roman"/>
      </w:rPr>
    </w:lvl>
    <w:lvl w:ilvl="1" w:tplc="7DCC84C2">
      <w:start w:val="4"/>
      <w:numFmt w:val="ideographLegalTraditional"/>
      <w:lvlText w:val="%2、"/>
      <w:lvlJc w:val="left"/>
      <w:pPr>
        <w:ind w:left="1854" w:hanging="720"/>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6">
    <w:nsid w:val="66354859"/>
    <w:multiLevelType w:val="hybridMultilevel"/>
    <w:tmpl w:val="9AFE9AA4"/>
    <w:lvl w:ilvl="0" w:tplc="9A3091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2B7B6B"/>
    <w:multiLevelType w:val="hybridMultilevel"/>
    <w:tmpl w:val="091AA9D8"/>
    <w:lvl w:ilvl="0" w:tplc="ECE84868">
      <w:start w:val="1"/>
      <w:numFmt w:val="ideographLegalTraditional"/>
      <w:pStyle w:val="20"/>
      <w:lvlText w:val="%1、"/>
      <w:lvlJc w:val="left"/>
      <w:pPr>
        <w:tabs>
          <w:tab w:val="num" w:pos="624"/>
        </w:tabs>
        <w:ind w:left="624" w:hanging="624"/>
      </w:pPr>
      <w:rPr>
        <w:rFonts w:eastAsia="標楷體" w:cs="Times New Roman" w:hint="eastAsia"/>
        <w:b/>
        <w:i w:val="0"/>
        <w:sz w:val="28"/>
      </w:rPr>
    </w:lvl>
    <w:lvl w:ilvl="1" w:tplc="737235AA">
      <w:start w:val="1"/>
      <w:numFmt w:val="taiwaneseCountingThousand"/>
      <w:lvlText w:val="%2、"/>
      <w:lvlJc w:val="left"/>
      <w:pPr>
        <w:tabs>
          <w:tab w:val="num" w:pos="380"/>
        </w:tabs>
        <w:ind w:left="891" w:hanging="711"/>
      </w:pPr>
      <w:rPr>
        <w:rFonts w:ascii="Times New Roman" w:eastAsia="標楷體" w:hAnsi="Times New Roman" w:cs="Times New Roman" w:hint="default"/>
        <w:b w:val="0"/>
        <w:i w:val="0"/>
        <w:sz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D1E5EE5"/>
    <w:multiLevelType w:val="hybridMultilevel"/>
    <w:tmpl w:val="6E8C68FA"/>
    <w:lvl w:ilvl="0" w:tplc="6C72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4512466"/>
    <w:multiLevelType w:val="hybridMultilevel"/>
    <w:tmpl w:val="5C102856"/>
    <w:lvl w:ilvl="0" w:tplc="23D896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F15F77"/>
    <w:multiLevelType w:val="hybridMultilevel"/>
    <w:tmpl w:val="D3563E58"/>
    <w:lvl w:ilvl="0" w:tplc="0BDE87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6"/>
  </w:num>
  <w:num w:numId="3">
    <w:abstractNumId w:val="12"/>
  </w:num>
  <w:num w:numId="4">
    <w:abstractNumId w:val="17"/>
  </w:num>
  <w:num w:numId="5">
    <w:abstractNumId w:val="2"/>
  </w:num>
  <w:num w:numId="6">
    <w:abstractNumId w:val="18"/>
  </w:num>
  <w:num w:numId="7">
    <w:abstractNumId w:val="8"/>
  </w:num>
  <w:num w:numId="8">
    <w:abstractNumId w:val="3"/>
  </w:num>
  <w:num w:numId="9">
    <w:abstractNumId w:val="4"/>
  </w:num>
  <w:num w:numId="10">
    <w:abstractNumId w:val="9"/>
  </w:num>
  <w:num w:numId="11">
    <w:abstractNumId w:val="5"/>
  </w:num>
  <w:num w:numId="12">
    <w:abstractNumId w:val="15"/>
  </w:num>
  <w:num w:numId="13">
    <w:abstractNumId w:val="19"/>
  </w:num>
  <w:num w:numId="14">
    <w:abstractNumId w:val="11"/>
  </w:num>
  <w:num w:numId="15">
    <w:abstractNumId w:val="7"/>
  </w:num>
  <w:num w:numId="16">
    <w:abstractNumId w:val="14"/>
  </w:num>
  <w:num w:numId="17">
    <w:abstractNumId w:val="1"/>
  </w:num>
  <w:num w:numId="18">
    <w:abstractNumId w:val="16"/>
  </w:num>
  <w:num w:numId="19">
    <w:abstractNumId w:val="20"/>
  </w:num>
  <w:num w:numId="20">
    <w:abstractNumId w:val="10"/>
  </w:num>
  <w:num w:numId="2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58A"/>
    <w:rsid w:val="00001A7F"/>
    <w:rsid w:val="00003264"/>
    <w:rsid w:val="00003333"/>
    <w:rsid w:val="00003664"/>
    <w:rsid w:val="00004E93"/>
    <w:rsid w:val="00004FB6"/>
    <w:rsid w:val="0001195B"/>
    <w:rsid w:val="00013762"/>
    <w:rsid w:val="000141AE"/>
    <w:rsid w:val="0001665B"/>
    <w:rsid w:val="000207BE"/>
    <w:rsid w:val="000222E8"/>
    <w:rsid w:val="0002691F"/>
    <w:rsid w:val="00031001"/>
    <w:rsid w:val="00031682"/>
    <w:rsid w:val="00031C07"/>
    <w:rsid w:val="000401D7"/>
    <w:rsid w:val="00040DC0"/>
    <w:rsid w:val="00041926"/>
    <w:rsid w:val="00052B02"/>
    <w:rsid w:val="00053DFE"/>
    <w:rsid w:val="00056D95"/>
    <w:rsid w:val="0006136C"/>
    <w:rsid w:val="00067786"/>
    <w:rsid w:val="00067E26"/>
    <w:rsid w:val="00083048"/>
    <w:rsid w:val="000831E7"/>
    <w:rsid w:val="000861BE"/>
    <w:rsid w:val="000908F0"/>
    <w:rsid w:val="00091DAE"/>
    <w:rsid w:val="00094078"/>
    <w:rsid w:val="000A14F1"/>
    <w:rsid w:val="000A1CE4"/>
    <w:rsid w:val="000A4894"/>
    <w:rsid w:val="000B13E1"/>
    <w:rsid w:val="000B1B6F"/>
    <w:rsid w:val="000C1883"/>
    <w:rsid w:val="000C38CF"/>
    <w:rsid w:val="000C74EE"/>
    <w:rsid w:val="000C75BB"/>
    <w:rsid w:val="000D61ED"/>
    <w:rsid w:val="000D7153"/>
    <w:rsid w:val="000E17E1"/>
    <w:rsid w:val="000E49CB"/>
    <w:rsid w:val="000E533C"/>
    <w:rsid w:val="000F11EE"/>
    <w:rsid w:val="00100BB2"/>
    <w:rsid w:val="001048A3"/>
    <w:rsid w:val="00105F21"/>
    <w:rsid w:val="00107622"/>
    <w:rsid w:val="0011006A"/>
    <w:rsid w:val="00116845"/>
    <w:rsid w:val="001175B4"/>
    <w:rsid w:val="0012074D"/>
    <w:rsid w:val="001221ED"/>
    <w:rsid w:val="001243C6"/>
    <w:rsid w:val="00124ED7"/>
    <w:rsid w:val="00127026"/>
    <w:rsid w:val="00137DBE"/>
    <w:rsid w:val="00154CF2"/>
    <w:rsid w:val="00156589"/>
    <w:rsid w:val="00163E9F"/>
    <w:rsid w:val="0017006A"/>
    <w:rsid w:val="00170407"/>
    <w:rsid w:val="00172AD2"/>
    <w:rsid w:val="00181103"/>
    <w:rsid w:val="00184209"/>
    <w:rsid w:val="001929EF"/>
    <w:rsid w:val="001A241D"/>
    <w:rsid w:val="001A6A39"/>
    <w:rsid w:val="001A787F"/>
    <w:rsid w:val="001B2D10"/>
    <w:rsid w:val="001B643F"/>
    <w:rsid w:val="001B73E0"/>
    <w:rsid w:val="001B78EB"/>
    <w:rsid w:val="001C568B"/>
    <w:rsid w:val="001C71C4"/>
    <w:rsid w:val="001D0B55"/>
    <w:rsid w:val="001E101D"/>
    <w:rsid w:val="001E248B"/>
    <w:rsid w:val="001E6DA6"/>
    <w:rsid w:val="001F0526"/>
    <w:rsid w:val="001F0A42"/>
    <w:rsid w:val="001F5732"/>
    <w:rsid w:val="001F7C35"/>
    <w:rsid w:val="00210179"/>
    <w:rsid w:val="00210A38"/>
    <w:rsid w:val="002137A4"/>
    <w:rsid w:val="002144EE"/>
    <w:rsid w:val="0021556F"/>
    <w:rsid w:val="00224165"/>
    <w:rsid w:val="00227A0E"/>
    <w:rsid w:val="00230DAB"/>
    <w:rsid w:val="0023281B"/>
    <w:rsid w:val="002331DA"/>
    <w:rsid w:val="002346FE"/>
    <w:rsid w:val="002352B4"/>
    <w:rsid w:val="002409AF"/>
    <w:rsid w:val="00242FF8"/>
    <w:rsid w:val="00250BC7"/>
    <w:rsid w:val="00251EA2"/>
    <w:rsid w:val="002556CD"/>
    <w:rsid w:val="00255F0B"/>
    <w:rsid w:val="0026071F"/>
    <w:rsid w:val="002654D1"/>
    <w:rsid w:val="002664F1"/>
    <w:rsid w:val="00271DCD"/>
    <w:rsid w:val="00272503"/>
    <w:rsid w:val="0027258A"/>
    <w:rsid w:val="00273983"/>
    <w:rsid w:val="00277E72"/>
    <w:rsid w:val="00286E58"/>
    <w:rsid w:val="002916F4"/>
    <w:rsid w:val="00293FC6"/>
    <w:rsid w:val="002957B8"/>
    <w:rsid w:val="002A2984"/>
    <w:rsid w:val="002A43D3"/>
    <w:rsid w:val="002A4DB7"/>
    <w:rsid w:val="002A7128"/>
    <w:rsid w:val="002B078C"/>
    <w:rsid w:val="002B2DF6"/>
    <w:rsid w:val="002B3FCD"/>
    <w:rsid w:val="002B5122"/>
    <w:rsid w:val="002C52EA"/>
    <w:rsid w:val="002D387D"/>
    <w:rsid w:val="002E24C6"/>
    <w:rsid w:val="002E3155"/>
    <w:rsid w:val="002E3714"/>
    <w:rsid w:val="002F12C9"/>
    <w:rsid w:val="002F6E35"/>
    <w:rsid w:val="002F7ABC"/>
    <w:rsid w:val="00306A77"/>
    <w:rsid w:val="00307D88"/>
    <w:rsid w:val="00310D4A"/>
    <w:rsid w:val="003172BA"/>
    <w:rsid w:val="003309B3"/>
    <w:rsid w:val="00331220"/>
    <w:rsid w:val="00351FF4"/>
    <w:rsid w:val="0035301E"/>
    <w:rsid w:val="00356224"/>
    <w:rsid w:val="0035679A"/>
    <w:rsid w:val="003611F1"/>
    <w:rsid w:val="00362548"/>
    <w:rsid w:val="0036371F"/>
    <w:rsid w:val="00364827"/>
    <w:rsid w:val="003648F5"/>
    <w:rsid w:val="003746A0"/>
    <w:rsid w:val="00376952"/>
    <w:rsid w:val="00380626"/>
    <w:rsid w:val="0038138D"/>
    <w:rsid w:val="00393054"/>
    <w:rsid w:val="003934DB"/>
    <w:rsid w:val="003936AC"/>
    <w:rsid w:val="00397D68"/>
    <w:rsid w:val="003A347B"/>
    <w:rsid w:val="003B58FD"/>
    <w:rsid w:val="003C58DF"/>
    <w:rsid w:val="003C7DD7"/>
    <w:rsid w:val="0040466C"/>
    <w:rsid w:val="00405993"/>
    <w:rsid w:val="00410B7D"/>
    <w:rsid w:val="00412118"/>
    <w:rsid w:val="0041368A"/>
    <w:rsid w:val="00414AB1"/>
    <w:rsid w:val="00421412"/>
    <w:rsid w:val="00432881"/>
    <w:rsid w:val="0043342E"/>
    <w:rsid w:val="00436547"/>
    <w:rsid w:val="00443E82"/>
    <w:rsid w:val="00447580"/>
    <w:rsid w:val="0045149E"/>
    <w:rsid w:val="00453699"/>
    <w:rsid w:val="00453A89"/>
    <w:rsid w:val="00455902"/>
    <w:rsid w:val="004564FB"/>
    <w:rsid w:val="00456DA6"/>
    <w:rsid w:val="00463800"/>
    <w:rsid w:val="00464178"/>
    <w:rsid w:val="004738B0"/>
    <w:rsid w:val="00475205"/>
    <w:rsid w:val="004762A9"/>
    <w:rsid w:val="004769D2"/>
    <w:rsid w:val="00476A10"/>
    <w:rsid w:val="00497EA9"/>
    <w:rsid w:val="004B0F28"/>
    <w:rsid w:val="004B3AAB"/>
    <w:rsid w:val="004C2494"/>
    <w:rsid w:val="004C4EE9"/>
    <w:rsid w:val="004C7A66"/>
    <w:rsid w:val="004D0D77"/>
    <w:rsid w:val="004D48C7"/>
    <w:rsid w:val="004D5139"/>
    <w:rsid w:val="004E2FFC"/>
    <w:rsid w:val="004E36B7"/>
    <w:rsid w:val="004E465B"/>
    <w:rsid w:val="004F07B1"/>
    <w:rsid w:val="004F3414"/>
    <w:rsid w:val="005039BA"/>
    <w:rsid w:val="00511205"/>
    <w:rsid w:val="00511746"/>
    <w:rsid w:val="00514DB1"/>
    <w:rsid w:val="0052543F"/>
    <w:rsid w:val="00525F60"/>
    <w:rsid w:val="00526088"/>
    <w:rsid w:val="00531EF6"/>
    <w:rsid w:val="00532E43"/>
    <w:rsid w:val="0053711A"/>
    <w:rsid w:val="00543DBA"/>
    <w:rsid w:val="0056034E"/>
    <w:rsid w:val="0056363B"/>
    <w:rsid w:val="005638DC"/>
    <w:rsid w:val="0056398A"/>
    <w:rsid w:val="005649D9"/>
    <w:rsid w:val="00573218"/>
    <w:rsid w:val="005740AB"/>
    <w:rsid w:val="00576467"/>
    <w:rsid w:val="00582F28"/>
    <w:rsid w:val="005859D5"/>
    <w:rsid w:val="00585EF5"/>
    <w:rsid w:val="005860B7"/>
    <w:rsid w:val="00587967"/>
    <w:rsid w:val="00595370"/>
    <w:rsid w:val="005A00CF"/>
    <w:rsid w:val="005A2716"/>
    <w:rsid w:val="005B4F09"/>
    <w:rsid w:val="005B53FC"/>
    <w:rsid w:val="005B6A63"/>
    <w:rsid w:val="005B73C5"/>
    <w:rsid w:val="005B74DE"/>
    <w:rsid w:val="005C3D61"/>
    <w:rsid w:val="005D13FB"/>
    <w:rsid w:val="005D307E"/>
    <w:rsid w:val="005D3C1B"/>
    <w:rsid w:val="005D4BB5"/>
    <w:rsid w:val="005D5BB6"/>
    <w:rsid w:val="005D6FFD"/>
    <w:rsid w:val="005E439B"/>
    <w:rsid w:val="005E4DAB"/>
    <w:rsid w:val="005F5820"/>
    <w:rsid w:val="00600B41"/>
    <w:rsid w:val="00602A23"/>
    <w:rsid w:val="00602A4B"/>
    <w:rsid w:val="00602EB2"/>
    <w:rsid w:val="00605B31"/>
    <w:rsid w:val="00605B98"/>
    <w:rsid w:val="00610DD9"/>
    <w:rsid w:val="006157FE"/>
    <w:rsid w:val="00616AAB"/>
    <w:rsid w:val="006246F6"/>
    <w:rsid w:val="00627545"/>
    <w:rsid w:val="00632457"/>
    <w:rsid w:val="00641873"/>
    <w:rsid w:val="00651A50"/>
    <w:rsid w:val="00651B1D"/>
    <w:rsid w:val="006521DE"/>
    <w:rsid w:val="00652B71"/>
    <w:rsid w:val="00654410"/>
    <w:rsid w:val="006561C9"/>
    <w:rsid w:val="006566E5"/>
    <w:rsid w:val="00666721"/>
    <w:rsid w:val="00667234"/>
    <w:rsid w:val="00672809"/>
    <w:rsid w:val="0067663E"/>
    <w:rsid w:val="00676F65"/>
    <w:rsid w:val="00677286"/>
    <w:rsid w:val="00684E85"/>
    <w:rsid w:val="006850AE"/>
    <w:rsid w:val="0068742F"/>
    <w:rsid w:val="006B016B"/>
    <w:rsid w:val="006B04DD"/>
    <w:rsid w:val="006B5BB5"/>
    <w:rsid w:val="006C1C80"/>
    <w:rsid w:val="006C2942"/>
    <w:rsid w:val="006C3ABE"/>
    <w:rsid w:val="006D5C08"/>
    <w:rsid w:val="006D6819"/>
    <w:rsid w:val="006D6D41"/>
    <w:rsid w:val="006E1EF6"/>
    <w:rsid w:val="006E3EAF"/>
    <w:rsid w:val="006F2B39"/>
    <w:rsid w:val="006F6D3F"/>
    <w:rsid w:val="006F764B"/>
    <w:rsid w:val="00701A4A"/>
    <w:rsid w:val="00702361"/>
    <w:rsid w:val="00703A0D"/>
    <w:rsid w:val="00704EB6"/>
    <w:rsid w:val="00721AF6"/>
    <w:rsid w:val="00722C7F"/>
    <w:rsid w:val="00725058"/>
    <w:rsid w:val="0073029A"/>
    <w:rsid w:val="00730FF6"/>
    <w:rsid w:val="00733022"/>
    <w:rsid w:val="00734EB0"/>
    <w:rsid w:val="007351B2"/>
    <w:rsid w:val="007378CF"/>
    <w:rsid w:val="00742FE9"/>
    <w:rsid w:val="0074443E"/>
    <w:rsid w:val="00747C67"/>
    <w:rsid w:val="00753B29"/>
    <w:rsid w:val="00754B93"/>
    <w:rsid w:val="00756C6A"/>
    <w:rsid w:val="00757F13"/>
    <w:rsid w:val="00763D1E"/>
    <w:rsid w:val="00783BC9"/>
    <w:rsid w:val="00787357"/>
    <w:rsid w:val="00790191"/>
    <w:rsid w:val="0079054C"/>
    <w:rsid w:val="007908A6"/>
    <w:rsid w:val="007943A3"/>
    <w:rsid w:val="007956CF"/>
    <w:rsid w:val="007A0354"/>
    <w:rsid w:val="007A2A11"/>
    <w:rsid w:val="007A4788"/>
    <w:rsid w:val="007B28CC"/>
    <w:rsid w:val="007B5270"/>
    <w:rsid w:val="007B76BF"/>
    <w:rsid w:val="007C4E02"/>
    <w:rsid w:val="007C5C1D"/>
    <w:rsid w:val="007C677B"/>
    <w:rsid w:val="007D69CE"/>
    <w:rsid w:val="007D6BD8"/>
    <w:rsid w:val="007E0684"/>
    <w:rsid w:val="007F2570"/>
    <w:rsid w:val="00803BBC"/>
    <w:rsid w:val="0080705C"/>
    <w:rsid w:val="0081662E"/>
    <w:rsid w:val="00820DA8"/>
    <w:rsid w:val="00821C6B"/>
    <w:rsid w:val="00824184"/>
    <w:rsid w:val="00824CDC"/>
    <w:rsid w:val="00830B01"/>
    <w:rsid w:val="008331F8"/>
    <w:rsid w:val="00836543"/>
    <w:rsid w:val="00837D79"/>
    <w:rsid w:val="00840C15"/>
    <w:rsid w:val="00843124"/>
    <w:rsid w:val="0084387F"/>
    <w:rsid w:val="00852FA8"/>
    <w:rsid w:val="00853C23"/>
    <w:rsid w:val="008659F5"/>
    <w:rsid w:val="008661DD"/>
    <w:rsid w:val="008665C5"/>
    <w:rsid w:val="00871747"/>
    <w:rsid w:val="00871CE2"/>
    <w:rsid w:val="00873B52"/>
    <w:rsid w:val="00875153"/>
    <w:rsid w:val="00875A3E"/>
    <w:rsid w:val="00881662"/>
    <w:rsid w:val="00884F9E"/>
    <w:rsid w:val="0089127B"/>
    <w:rsid w:val="008927E0"/>
    <w:rsid w:val="008955A4"/>
    <w:rsid w:val="008B4A01"/>
    <w:rsid w:val="008D0569"/>
    <w:rsid w:val="008F16C4"/>
    <w:rsid w:val="008F5851"/>
    <w:rsid w:val="008F610F"/>
    <w:rsid w:val="008F6ADA"/>
    <w:rsid w:val="00900AF6"/>
    <w:rsid w:val="0090601F"/>
    <w:rsid w:val="00907D0F"/>
    <w:rsid w:val="00923CC9"/>
    <w:rsid w:val="00927055"/>
    <w:rsid w:val="009274B6"/>
    <w:rsid w:val="009307AE"/>
    <w:rsid w:val="009327C9"/>
    <w:rsid w:val="009356C0"/>
    <w:rsid w:val="009455B1"/>
    <w:rsid w:val="00947253"/>
    <w:rsid w:val="00951526"/>
    <w:rsid w:val="00951AAC"/>
    <w:rsid w:val="00953458"/>
    <w:rsid w:val="00955750"/>
    <w:rsid w:val="00956455"/>
    <w:rsid w:val="00961FBA"/>
    <w:rsid w:val="00962603"/>
    <w:rsid w:val="0096524E"/>
    <w:rsid w:val="00965B8F"/>
    <w:rsid w:val="00970FF9"/>
    <w:rsid w:val="0097462F"/>
    <w:rsid w:val="00980607"/>
    <w:rsid w:val="00982EF1"/>
    <w:rsid w:val="00990CEA"/>
    <w:rsid w:val="009A4394"/>
    <w:rsid w:val="009A5DF1"/>
    <w:rsid w:val="009A6D85"/>
    <w:rsid w:val="009A70B5"/>
    <w:rsid w:val="009B5658"/>
    <w:rsid w:val="009C22B8"/>
    <w:rsid w:val="009D0B2C"/>
    <w:rsid w:val="009D177E"/>
    <w:rsid w:val="009D2752"/>
    <w:rsid w:val="009D2E90"/>
    <w:rsid w:val="009D3D3F"/>
    <w:rsid w:val="009D4FD0"/>
    <w:rsid w:val="009D5EB4"/>
    <w:rsid w:val="009E0AFD"/>
    <w:rsid w:val="009E54BD"/>
    <w:rsid w:val="00A001A6"/>
    <w:rsid w:val="00A02DD5"/>
    <w:rsid w:val="00A03044"/>
    <w:rsid w:val="00A05A5F"/>
    <w:rsid w:val="00A064F7"/>
    <w:rsid w:val="00A06CC4"/>
    <w:rsid w:val="00A12FDD"/>
    <w:rsid w:val="00A17025"/>
    <w:rsid w:val="00A20341"/>
    <w:rsid w:val="00A43DBA"/>
    <w:rsid w:val="00A45DD2"/>
    <w:rsid w:val="00A47120"/>
    <w:rsid w:val="00A5541D"/>
    <w:rsid w:val="00A55780"/>
    <w:rsid w:val="00A603F2"/>
    <w:rsid w:val="00A620F3"/>
    <w:rsid w:val="00A6221D"/>
    <w:rsid w:val="00A63CBE"/>
    <w:rsid w:val="00A650D4"/>
    <w:rsid w:val="00A71C1D"/>
    <w:rsid w:val="00A761D5"/>
    <w:rsid w:val="00A8173F"/>
    <w:rsid w:val="00A81C7C"/>
    <w:rsid w:val="00A907B0"/>
    <w:rsid w:val="00A90D91"/>
    <w:rsid w:val="00A91D8C"/>
    <w:rsid w:val="00A924BF"/>
    <w:rsid w:val="00A938DA"/>
    <w:rsid w:val="00A9550E"/>
    <w:rsid w:val="00A97388"/>
    <w:rsid w:val="00AB0025"/>
    <w:rsid w:val="00AB1F40"/>
    <w:rsid w:val="00AB22BC"/>
    <w:rsid w:val="00AB2C55"/>
    <w:rsid w:val="00AB5D71"/>
    <w:rsid w:val="00AC61B8"/>
    <w:rsid w:val="00AD0562"/>
    <w:rsid w:val="00AE283B"/>
    <w:rsid w:val="00AE2C07"/>
    <w:rsid w:val="00AE3A0F"/>
    <w:rsid w:val="00AE4E5D"/>
    <w:rsid w:val="00AF2D55"/>
    <w:rsid w:val="00AF587C"/>
    <w:rsid w:val="00AF5AA4"/>
    <w:rsid w:val="00AF72EA"/>
    <w:rsid w:val="00B03C2F"/>
    <w:rsid w:val="00B03D72"/>
    <w:rsid w:val="00B05A09"/>
    <w:rsid w:val="00B07EAD"/>
    <w:rsid w:val="00B140DE"/>
    <w:rsid w:val="00B1507E"/>
    <w:rsid w:val="00B16599"/>
    <w:rsid w:val="00B165CE"/>
    <w:rsid w:val="00B20956"/>
    <w:rsid w:val="00B2308B"/>
    <w:rsid w:val="00B2318E"/>
    <w:rsid w:val="00B238BA"/>
    <w:rsid w:val="00B30563"/>
    <w:rsid w:val="00B313D5"/>
    <w:rsid w:val="00B47A77"/>
    <w:rsid w:val="00B50078"/>
    <w:rsid w:val="00B53B34"/>
    <w:rsid w:val="00B61610"/>
    <w:rsid w:val="00B62DA6"/>
    <w:rsid w:val="00B669EE"/>
    <w:rsid w:val="00B679B3"/>
    <w:rsid w:val="00B72123"/>
    <w:rsid w:val="00B7430E"/>
    <w:rsid w:val="00B8680A"/>
    <w:rsid w:val="00B86AFE"/>
    <w:rsid w:val="00B87519"/>
    <w:rsid w:val="00B94A8E"/>
    <w:rsid w:val="00B97E04"/>
    <w:rsid w:val="00BA3193"/>
    <w:rsid w:val="00BA5AAA"/>
    <w:rsid w:val="00BA6F8E"/>
    <w:rsid w:val="00BB02B9"/>
    <w:rsid w:val="00BB2658"/>
    <w:rsid w:val="00BB7151"/>
    <w:rsid w:val="00BC2D7B"/>
    <w:rsid w:val="00BC3495"/>
    <w:rsid w:val="00BD1099"/>
    <w:rsid w:val="00BD1BE9"/>
    <w:rsid w:val="00BD7AE6"/>
    <w:rsid w:val="00BF6419"/>
    <w:rsid w:val="00C1010E"/>
    <w:rsid w:val="00C1513F"/>
    <w:rsid w:val="00C17BC6"/>
    <w:rsid w:val="00C23CAE"/>
    <w:rsid w:val="00C30FDD"/>
    <w:rsid w:val="00C33659"/>
    <w:rsid w:val="00C349FB"/>
    <w:rsid w:val="00C37CE2"/>
    <w:rsid w:val="00C41991"/>
    <w:rsid w:val="00C41B6F"/>
    <w:rsid w:val="00C455C3"/>
    <w:rsid w:val="00C46AB8"/>
    <w:rsid w:val="00C50040"/>
    <w:rsid w:val="00C56E00"/>
    <w:rsid w:val="00C62AF5"/>
    <w:rsid w:val="00C6711A"/>
    <w:rsid w:val="00C74A7C"/>
    <w:rsid w:val="00C77B5A"/>
    <w:rsid w:val="00C801E9"/>
    <w:rsid w:val="00C80AC1"/>
    <w:rsid w:val="00C815A5"/>
    <w:rsid w:val="00C82A66"/>
    <w:rsid w:val="00C83322"/>
    <w:rsid w:val="00C84357"/>
    <w:rsid w:val="00C906BD"/>
    <w:rsid w:val="00C91536"/>
    <w:rsid w:val="00C919FE"/>
    <w:rsid w:val="00C94AE4"/>
    <w:rsid w:val="00CA07B0"/>
    <w:rsid w:val="00CA3EC2"/>
    <w:rsid w:val="00CA4E31"/>
    <w:rsid w:val="00CA710E"/>
    <w:rsid w:val="00CB072B"/>
    <w:rsid w:val="00CB1C17"/>
    <w:rsid w:val="00CB5C85"/>
    <w:rsid w:val="00CB7694"/>
    <w:rsid w:val="00CC33D1"/>
    <w:rsid w:val="00CD0217"/>
    <w:rsid w:val="00CD5108"/>
    <w:rsid w:val="00CD5BB1"/>
    <w:rsid w:val="00CD6983"/>
    <w:rsid w:val="00CD6B5D"/>
    <w:rsid w:val="00CD6FEA"/>
    <w:rsid w:val="00CE1C7F"/>
    <w:rsid w:val="00CE2E04"/>
    <w:rsid w:val="00CE6D3E"/>
    <w:rsid w:val="00CF0493"/>
    <w:rsid w:val="00D02991"/>
    <w:rsid w:val="00D03564"/>
    <w:rsid w:val="00D0469C"/>
    <w:rsid w:val="00D06D9D"/>
    <w:rsid w:val="00D22830"/>
    <w:rsid w:val="00D265F2"/>
    <w:rsid w:val="00D279B3"/>
    <w:rsid w:val="00D32AD0"/>
    <w:rsid w:val="00D3469A"/>
    <w:rsid w:val="00D40DF6"/>
    <w:rsid w:val="00D445AE"/>
    <w:rsid w:val="00D52983"/>
    <w:rsid w:val="00D56570"/>
    <w:rsid w:val="00D82485"/>
    <w:rsid w:val="00D904B0"/>
    <w:rsid w:val="00D9484E"/>
    <w:rsid w:val="00D949AE"/>
    <w:rsid w:val="00DA0530"/>
    <w:rsid w:val="00DA258A"/>
    <w:rsid w:val="00DB3B55"/>
    <w:rsid w:val="00DB55FC"/>
    <w:rsid w:val="00DB6AAC"/>
    <w:rsid w:val="00DC3AC0"/>
    <w:rsid w:val="00DD24FD"/>
    <w:rsid w:val="00DE20F5"/>
    <w:rsid w:val="00DE31F8"/>
    <w:rsid w:val="00DF2580"/>
    <w:rsid w:val="00DF393E"/>
    <w:rsid w:val="00DF5249"/>
    <w:rsid w:val="00DF7498"/>
    <w:rsid w:val="00E06027"/>
    <w:rsid w:val="00E11394"/>
    <w:rsid w:val="00E11BFA"/>
    <w:rsid w:val="00E144CD"/>
    <w:rsid w:val="00E15154"/>
    <w:rsid w:val="00E175BB"/>
    <w:rsid w:val="00E23B3A"/>
    <w:rsid w:val="00E26FC4"/>
    <w:rsid w:val="00E2731D"/>
    <w:rsid w:val="00E278F7"/>
    <w:rsid w:val="00E3187F"/>
    <w:rsid w:val="00E32D01"/>
    <w:rsid w:val="00E33A6B"/>
    <w:rsid w:val="00E33F66"/>
    <w:rsid w:val="00E36DFD"/>
    <w:rsid w:val="00E427C8"/>
    <w:rsid w:val="00E50ED5"/>
    <w:rsid w:val="00E57A29"/>
    <w:rsid w:val="00E606FD"/>
    <w:rsid w:val="00E60BEF"/>
    <w:rsid w:val="00E62C9B"/>
    <w:rsid w:val="00E81048"/>
    <w:rsid w:val="00E90779"/>
    <w:rsid w:val="00E923DA"/>
    <w:rsid w:val="00E97B7A"/>
    <w:rsid w:val="00EA2C8B"/>
    <w:rsid w:val="00EA3D28"/>
    <w:rsid w:val="00EB75B6"/>
    <w:rsid w:val="00EC2E4E"/>
    <w:rsid w:val="00EC5DE9"/>
    <w:rsid w:val="00ED54D3"/>
    <w:rsid w:val="00EE3143"/>
    <w:rsid w:val="00EE5505"/>
    <w:rsid w:val="00EE70C2"/>
    <w:rsid w:val="00EE76E0"/>
    <w:rsid w:val="00EE7858"/>
    <w:rsid w:val="00EF3AC3"/>
    <w:rsid w:val="00F02DCE"/>
    <w:rsid w:val="00F05700"/>
    <w:rsid w:val="00F072AC"/>
    <w:rsid w:val="00F0737F"/>
    <w:rsid w:val="00F0754C"/>
    <w:rsid w:val="00F07992"/>
    <w:rsid w:val="00F12BAE"/>
    <w:rsid w:val="00F13150"/>
    <w:rsid w:val="00F1316E"/>
    <w:rsid w:val="00F15C88"/>
    <w:rsid w:val="00F15EA7"/>
    <w:rsid w:val="00F1642E"/>
    <w:rsid w:val="00F171D5"/>
    <w:rsid w:val="00F21585"/>
    <w:rsid w:val="00F21B10"/>
    <w:rsid w:val="00F24A94"/>
    <w:rsid w:val="00F4096C"/>
    <w:rsid w:val="00F43165"/>
    <w:rsid w:val="00F509F5"/>
    <w:rsid w:val="00F5365A"/>
    <w:rsid w:val="00F57D70"/>
    <w:rsid w:val="00F66851"/>
    <w:rsid w:val="00F675EA"/>
    <w:rsid w:val="00F67A96"/>
    <w:rsid w:val="00F72A9B"/>
    <w:rsid w:val="00F83A82"/>
    <w:rsid w:val="00F8779B"/>
    <w:rsid w:val="00F87A3D"/>
    <w:rsid w:val="00F90CC3"/>
    <w:rsid w:val="00F9137F"/>
    <w:rsid w:val="00F95686"/>
    <w:rsid w:val="00F96E54"/>
    <w:rsid w:val="00FA1F9F"/>
    <w:rsid w:val="00FA40A5"/>
    <w:rsid w:val="00FA5F04"/>
    <w:rsid w:val="00FB329B"/>
    <w:rsid w:val="00FC29C0"/>
    <w:rsid w:val="00FC33F0"/>
    <w:rsid w:val="00FD31DF"/>
    <w:rsid w:val="00FD7004"/>
    <w:rsid w:val="00FE144F"/>
    <w:rsid w:val="00FE2D33"/>
    <w:rsid w:val="00FF53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8A"/>
    <w:pPr>
      <w:widowControl w:val="0"/>
    </w:pPr>
    <w:rPr>
      <w:szCs w:val="24"/>
    </w:rPr>
  </w:style>
  <w:style w:type="paragraph" w:styleId="10">
    <w:name w:val="heading 1"/>
    <w:basedOn w:val="a"/>
    <w:next w:val="a"/>
    <w:link w:val="11"/>
    <w:uiPriority w:val="99"/>
    <w:qFormat/>
    <w:rsid w:val="00FA40A5"/>
    <w:pPr>
      <w:keepNext/>
      <w:spacing w:before="180" w:after="180" w:line="720" w:lineRule="auto"/>
      <w:outlineLvl w:val="0"/>
    </w:pPr>
    <w:rPr>
      <w:rFonts w:ascii="Arial" w:hAnsi="Arial"/>
      <w:b/>
      <w:kern w:val="52"/>
      <w:sz w:val="52"/>
      <w:szCs w:val="20"/>
    </w:rPr>
  </w:style>
  <w:style w:type="paragraph" w:styleId="21">
    <w:name w:val="heading 2"/>
    <w:basedOn w:val="a"/>
    <w:next w:val="a"/>
    <w:link w:val="22"/>
    <w:uiPriority w:val="99"/>
    <w:qFormat/>
    <w:rsid w:val="00FA40A5"/>
    <w:pPr>
      <w:keepNext/>
      <w:spacing w:line="720" w:lineRule="auto"/>
      <w:outlineLvl w:val="1"/>
    </w:pPr>
    <w:rPr>
      <w:rFonts w:ascii="Arial" w:hAnsi="Arial"/>
      <w:b/>
      <w:sz w:val="48"/>
      <w:szCs w:val="20"/>
    </w:rPr>
  </w:style>
  <w:style w:type="paragraph" w:styleId="31">
    <w:name w:val="heading 3"/>
    <w:basedOn w:val="a"/>
    <w:next w:val="a"/>
    <w:link w:val="32"/>
    <w:uiPriority w:val="99"/>
    <w:qFormat/>
    <w:rsid w:val="00FA40A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locked/>
    <w:rsid w:val="00FA40A5"/>
    <w:rPr>
      <w:rFonts w:ascii="Arial" w:eastAsia="新細明體" w:hAnsi="Arial"/>
      <w:b/>
      <w:kern w:val="52"/>
      <w:sz w:val="52"/>
      <w:lang w:val="en-US" w:eastAsia="zh-TW"/>
    </w:rPr>
  </w:style>
  <w:style w:type="character" w:customStyle="1" w:styleId="22">
    <w:name w:val="標題 2 字元"/>
    <w:basedOn w:val="a0"/>
    <w:link w:val="21"/>
    <w:uiPriority w:val="99"/>
    <w:locked/>
    <w:rsid w:val="00FA40A5"/>
    <w:rPr>
      <w:rFonts w:ascii="Arial" w:eastAsia="新細明體" w:hAnsi="Arial"/>
      <w:b/>
      <w:kern w:val="2"/>
      <w:sz w:val="48"/>
      <w:lang w:val="en-US" w:eastAsia="zh-TW"/>
    </w:rPr>
  </w:style>
  <w:style w:type="character" w:customStyle="1" w:styleId="32">
    <w:name w:val="標題 3 字元"/>
    <w:basedOn w:val="a0"/>
    <w:link w:val="31"/>
    <w:uiPriority w:val="99"/>
    <w:semiHidden/>
    <w:locked/>
    <w:rsid w:val="00242FF8"/>
    <w:rPr>
      <w:rFonts w:ascii="Cambria" w:eastAsia="新細明體" w:hAnsi="Cambria" w:cs="Times New Roman"/>
      <w:b/>
      <w:bCs/>
      <w:sz w:val="36"/>
      <w:szCs w:val="36"/>
    </w:rPr>
  </w:style>
  <w:style w:type="paragraph" w:styleId="a3">
    <w:name w:val="footer"/>
    <w:basedOn w:val="a"/>
    <w:link w:val="a4"/>
    <w:uiPriority w:val="99"/>
    <w:rsid w:val="00E50ED5"/>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242FF8"/>
    <w:rPr>
      <w:rFonts w:cs="Times New Roman"/>
      <w:sz w:val="20"/>
      <w:szCs w:val="20"/>
    </w:rPr>
  </w:style>
  <w:style w:type="character" w:styleId="a5">
    <w:name w:val="page number"/>
    <w:basedOn w:val="a0"/>
    <w:uiPriority w:val="99"/>
    <w:rsid w:val="00E50ED5"/>
    <w:rPr>
      <w:rFonts w:cs="Times New Roman"/>
    </w:rPr>
  </w:style>
  <w:style w:type="paragraph" w:styleId="a6">
    <w:name w:val="header"/>
    <w:basedOn w:val="a"/>
    <w:link w:val="a7"/>
    <w:uiPriority w:val="99"/>
    <w:rsid w:val="00224165"/>
    <w:pPr>
      <w:tabs>
        <w:tab w:val="center" w:pos="4153"/>
        <w:tab w:val="right" w:pos="8306"/>
      </w:tabs>
      <w:snapToGrid w:val="0"/>
    </w:pPr>
    <w:rPr>
      <w:sz w:val="20"/>
      <w:szCs w:val="20"/>
    </w:rPr>
  </w:style>
  <w:style w:type="character" w:customStyle="1" w:styleId="a7">
    <w:name w:val="頁首 字元"/>
    <w:basedOn w:val="a0"/>
    <w:link w:val="a6"/>
    <w:uiPriority w:val="99"/>
    <w:locked/>
    <w:rsid w:val="00FA40A5"/>
    <w:rPr>
      <w:rFonts w:eastAsia="新細明體"/>
      <w:kern w:val="2"/>
      <w:lang w:val="en-US" w:eastAsia="zh-TW"/>
    </w:rPr>
  </w:style>
  <w:style w:type="table" w:styleId="a8">
    <w:name w:val="Table Grid"/>
    <w:basedOn w:val="a1"/>
    <w:uiPriority w:val="99"/>
    <w:rsid w:val="00B62D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aa"/>
    <w:uiPriority w:val="99"/>
    <w:rsid w:val="00031C07"/>
    <w:pPr>
      <w:jc w:val="right"/>
    </w:pPr>
  </w:style>
  <w:style w:type="character" w:customStyle="1" w:styleId="aa">
    <w:name w:val="日期 字元"/>
    <w:basedOn w:val="a0"/>
    <w:link w:val="a9"/>
    <w:uiPriority w:val="99"/>
    <w:semiHidden/>
    <w:locked/>
    <w:rsid w:val="00242FF8"/>
    <w:rPr>
      <w:rFonts w:cs="Times New Roman"/>
      <w:sz w:val="24"/>
      <w:szCs w:val="24"/>
    </w:rPr>
  </w:style>
  <w:style w:type="paragraph" w:customStyle="1" w:styleId="ab">
    <w:name w:val="表"/>
    <w:basedOn w:val="a"/>
    <w:uiPriority w:val="99"/>
    <w:rsid w:val="00FA40A5"/>
    <w:pPr>
      <w:spacing w:line="360" w:lineRule="auto"/>
    </w:pPr>
    <w:rPr>
      <w:rFonts w:ascii="標楷體" w:eastAsia="標楷體" w:hAnsi="標楷體"/>
      <w:szCs w:val="32"/>
    </w:rPr>
  </w:style>
  <w:style w:type="paragraph" w:customStyle="1" w:styleId="ac">
    <w:name w:val="圖"/>
    <w:basedOn w:val="ab"/>
    <w:uiPriority w:val="99"/>
    <w:rsid w:val="00FA40A5"/>
    <w:pPr>
      <w:jc w:val="center"/>
    </w:pPr>
  </w:style>
  <w:style w:type="paragraph" w:customStyle="1" w:styleId="ad">
    <w:name w:val="手冊"/>
    <w:basedOn w:val="12"/>
    <w:uiPriority w:val="99"/>
    <w:rsid w:val="00FA40A5"/>
    <w:pPr>
      <w:spacing w:line="360" w:lineRule="auto"/>
      <w:jc w:val="center"/>
    </w:pPr>
    <w:rPr>
      <w:rFonts w:ascii="標楷體"/>
      <w:sz w:val="32"/>
      <w:szCs w:val="32"/>
    </w:rPr>
  </w:style>
  <w:style w:type="paragraph" w:styleId="12">
    <w:name w:val="toc 1"/>
    <w:basedOn w:val="a"/>
    <w:next w:val="a"/>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ae">
    <w:name w:val="Body Text"/>
    <w:basedOn w:val="a"/>
    <w:link w:val="af"/>
    <w:uiPriority w:val="99"/>
    <w:rsid w:val="00FA40A5"/>
    <w:pPr>
      <w:jc w:val="both"/>
    </w:pPr>
    <w:rPr>
      <w:rFonts w:ascii="Arial" w:eastAsia="標楷體" w:hAnsi="Arial"/>
      <w:szCs w:val="20"/>
    </w:rPr>
  </w:style>
  <w:style w:type="character" w:customStyle="1" w:styleId="af">
    <w:name w:val="本文 字元"/>
    <w:basedOn w:val="a0"/>
    <w:link w:val="ae"/>
    <w:uiPriority w:val="99"/>
    <w:locked/>
    <w:rsid w:val="00FA40A5"/>
    <w:rPr>
      <w:rFonts w:ascii="Arial" w:eastAsia="標楷體" w:hAnsi="Arial"/>
      <w:kern w:val="2"/>
      <w:sz w:val="24"/>
      <w:lang w:val="en-US" w:eastAsia="zh-TW"/>
    </w:rPr>
  </w:style>
  <w:style w:type="paragraph" w:styleId="HTML">
    <w:name w:val="HTML Preformatted"/>
    <w:basedOn w:val="a"/>
    <w:link w:val="HTML0"/>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242FF8"/>
    <w:rPr>
      <w:rFonts w:ascii="Courier New" w:hAnsi="Courier New" w:cs="Courier New"/>
      <w:sz w:val="20"/>
      <w:szCs w:val="20"/>
    </w:rPr>
  </w:style>
  <w:style w:type="character" w:styleId="af0">
    <w:name w:val="Hyperlink"/>
    <w:basedOn w:val="a0"/>
    <w:uiPriority w:val="99"/>
    <w:rsid w:val="00FA40A5"/>
    <w:rPr>
      <w:rFonts w:cs="Times New Roman"/>
      <w:color w:val="0000FF"/>
      <w:u w:val="single"/>
    </w:rPr>
  </w:style>
  <w:style w:type="character" w:customStyle="1" w:styleId="info1">
    <w:name w:val="info1"/>
    <w:uiPriority w:val="99"/>
    <w:rsid w:val="00FA40A5"/>
    <w:rPr>
      <w:rFonts w:ascii="s?" w:hAnsi="s?"/>
      <w:color w:val="484848"/>
      <w:spacing w:val="270"/>
      <w:sz w:val="18"/>
    </w:rPr>
  </w:style>
  <w:style w:type="paragraph" w:styleId="af1">
    <w:name w:val="footnote text"/>
    <w:basedOn w:val="a"/>
    <w:link w:val="af2"/>
    <w:uiPriority w:val="99"/>
    <w:semiHidden/>
    <w:rsid w:val="00FA40A5"/>
    <w:pPr>
      <w:snapToGrid w:val="0"/>
    </w:pPr>
    <w:rPr>
      <w:sz w:val="20"/>
      <w:szCs w:val="20"/>
    </w:rPr>
  </w:style>
  <w:style w:type="character" w:customStyle="1" w:styleId="af2">
    <w:name w:val="註腳文字 字元"/>
    <w:basedOn w:val="a0"/>
    <w:link w:val="af1"/>
    <w:uiPriority w:val="99"/>
    <w:semiHidden/>
    <w:locked/>
    <w:rsid w:val="00242FF8"/>
    <w:rPr>
      <w:rFonts w:cs="Times New Roman"/>
      <w:sz w:val="20"/>
      <w:szCs w:val="20"/>
    </w:rPr>
  </w:style>
  <w:style w:type="paragraph" w:customStyle="1" w:styleId="af3">
    <w:name w:val="表一"/>
    <w:basedOn w:val="a"/>
    <w:uiPriority w:val="99"/>
    <w:rsid w:val="00FA40A5"/>
    <w:pPr>
      <w:ind w:left="910" w:hanging="910"/>
      <w:jc w:val="both"/>
    </w:pPr>
    <w:rPr>
      <w:rFonts w:ascii="Arial" w:eastAsia="標楷體" w:hAnsi="標楷體" w:cs="Arial"/>
      <w:b/>
      <w:sz w:val="27"/>
      <w:szCs w:val="27"/>
    </w:rPr>
  </w:style>
  <w:style w:type="paragraph" w:styleId="23">
    <w:name w:val="Body Text Indent 2"/>
    <w:basedOn w:val="a"/>
    <w:link w:val="24"/>
    <w:uiPriority w:val="99"/>
    <w:rsid w:val="00FA40A5"/>
    <w:pPr>
      <w:spacing w:after="120" w:line="480" w:lineRule="auto"/>
      <w:ind w:leftChars="200" w:left="480"/>
    </w:pPr>
  </w:style>
  <w:style w:type="character" w:customStyle="1" w:styleId="24">
    <w:name w:val="本文縮排 2 字元"/>
    <w:basedOn w:val="a0"/>
    <w:link w:val="23"/>
    <w:uiPriority w:val="99"/>
    <w:semiHidden/>
    <w:locked/>
    <w:rsid w:val="00242FF8"/>
    <w:rPr>
      <w:rFonts w:cs="Times New Roman"/>
      <w:sz w:val="24"/>
      <w:szCs w:val="24"/>
    </w:rPr>
  </w:style>
  <w:style w:type="paragraph" w:styleId="af4">
    <w:name w:val="Body Text Indent"/>
    <w:basedOn w:val="a"/>
    <w:link w:val="af5"/>
    <w:uiPriority w:val="99"/>
    <w:rsid w:val="00FA40A5"/>
    <w:pPr>
      <w:spacing w:after="120"/>
      <w:ind w:leftChars="200" w:left="480"/>
    </w:pPr>
  </w:style>
  <w:style w:type="character" w:customStyle="1" w:styleId="af5">
    <w:name w:val="本文縮排 字元"/>
    <w:basedOn w:val="a0"/>
    <w:link w:val="af4"/>
    <w:uiPriority w:val="99"/>
    <w:semiHidden/>
    <w:locked/>
    <w:rsid w:val="00242FF8"/>
    <w:rPr>
      <w:rFonts w:cs="Times New Roman"/>
      <w:sz w:val="24"/>
      <w:szCs w:val="24"/>
    </w:rPr>
  </w:style>
  <w:style w:type="paragraph" w:customStyle="1" w:styleId="2">
    <w:name w:val="樣式2"/>
    <w:basedOn w:val="10"/>
    <w:uiPriority w:val="99"/>
    <w:rsid w:val="00FA40A5"/>
    <w:pPr>
      <w:numPr>
        <w:numId w:val="1"/>
      </w:numPr>
      <w:spacing w:line="240" w:lineRule="auto"/>
    </w:pPr>
    <w:rPr>
      <w:rFonts w:ascii="標楷體" w:eastAsia="標楷體" w:hAnsi="標楷體"/>
      <w:sz w:val="28"/>
    </w:rPr>
  </w:style>
  <w:style w:type="paragraph" w:customStyle="1" w:styleId="1">
    <w:name w:val="樣式1"/>
    <w:basedOn w:val="10"/>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sz w:val="28"/>
      <w:szCs w:val="28"/>
    </w:rPr>
  </w:style>
  <w:style w:type="paragraph" w:styleId="Web">
    <w:name w:val="Normal (Web)"/>
    <w:basedOn w:val="a"/>
    <w:uiPriority w:val="99"/>
    <w:rsid w:val="00FA40A5"/>
    <w:pPr>
      <w:widowControl/>
      <w:spacing w:before="100" w:beforeAutospacing="1" w:after="100" w:afterAutospacing="1"/>
    </w:pPr>
    <w:rPr>
      <w:rFonts w:ascii="新細明體" w:hAnsi="新細明體"/>
      <w:kern w:val="0"/>
    </w:rPr>
  </w:style>
  <w:style w:type="paragraph" w:styleId="30">
    <w:name w:val="Body Text Indent 3"/>
    <w:basedOn w:val="a"/>
    <w:link w:val="33"/>
    <w:uiPriority w:val="99"/>
    <w:rsid w:val="00FA40A5"/>
    <w:pPr>
      <w:numPr>
        <w:numId w:val="3"/>
      </w:numPr>
      <w:tabs>
        <w:tab w:val="clear" w:pos="720"/>
      </w:tabs>
      <w:spacing w:after="120"/>
      <w:ind w:leftChars="200" w:left="480" w:firstLine="0"/>
    </w:pPr>
    <w:rPr>
      <w:sz w:val="16"/>
      <w:szCs w:val="16"/>
    </w:rPr>
  </w:style>
  <w:style w:type="character" w:customStyle="1" w:styleId="33">
    <w:name w:val="本文縮排 3 字元"/>
    <w:basedOn w:val="a0"/>
    <w:link w:val="30"/>
    <w:uiPriority w:val="99"/>
    <w:semiHidden/>
    <w:locked/>
    <w:rsid w:val="00242FF8"/>
    <w:rPr>
      <w:rFonts w:cs="Times New Roman"/>
      <w:sz w:val="16"/>
      <w:szCs w:val="16"/>
    </w:rPr>
  </w:style>
  <w:style w:type="paragraph" w:styleId="20">
    <w:name w:val="Body Text 2"/>
    <w:basedOn w:val="a"/>
    <w:link w:val="25"/>
    <w:uiPriority w:val="99"/>
    <w:rsid w:val="00FA40A5"/>
    <w:pPr>
      <w:numPr>
        <w:numId w:val="4"/>
      </w:numPr>
      <w:tabs>
        <w:tab w:val="clear" w:pos="624"/>
      </w:tabs>
      <w:spacing w:after="120" w:line="480" w:lineRule="auto"/>
      <w:ind w:left="0" w:firstLine="0"/>
    </w:pPr>
  </w:style>
  <w:style w:type="character" w:customStyle="1" w:styleId="25">
    <w:name w:val="本文 2 字元"/>
    <w:basedOn w:val="a0"/>
    <w:link w:val="20"/>
    <w:uiPriority w:val="99"/>
    <w:semiHidden/>
    <w:locked/>
    <w:rsid w:val="00242FF8"/>
    <w:rPr>
      <w:rFonts w:cs="Times New Roman"/>
      <w:sz w:val="24"/>
      <w:szCs w:val="24"/>
    </w:rPr>
  </w:style>
  <w:style w:type="paragraph" w:styleId="34">
    <w:name w:val="Body Text 3"/>
    <w:basedOn w:val="a"/>
    <w:link w:val="35"/>
    <w:uiPriority w:val="99"/>
    <w:rsid w:val="00FA40A5"/>
    <w:pPr>
      <w:spacing w:after="120"/>
    </w:pPr>
    <w:rPr>
      <w:sz w:val="16"/>
      <w:szCs w:val="16"/>
    </w:rPr>
  </w:style>
  <w:style w:type="character" w:customStyle="1" w:styleId="35">
    <w:name w:val="本文 3 字元"/>
    <w:basedOn w:val="a0"/>
    <w:link w:val="34"/>
    <w:uiPriority w:val="99"/>
    <w:semiHidden/>
    <w:locked/>
    <w:rsid w:val="00242FF8"/>
    <w:rPr>
      <w:rFonts w:cs="Times New Roman"/>
      <w:sz w:val="16"/>
      <w:szCs w:val="16"/>
    </w:rPr>
  </w:style>
  <w:style w:type="paragraph" w:styleId="af6">
    <w:name w:val="Plain Text"/>
    <w:basedOn w:val="a"/>
    <w:link w:val="af7"/>
    <w:uiPriority w:val="99"/>
    <w:rsid w:val="00FA40A5"/>
    <w:rPr>
      <w:rFonts w:ascii="細明體" w:eastAsia="細明體" w:hAnsi="Courier New"/>
    </w:rPr>
  </w:style>
  <w:style w:type="character" w:customStyle="1" w:styleId="af7">
    <w:name w:val="純文字 字元"/>
    <w:basedOn w:val="a0"/>
    <w:link w:val="af6"/>
    <w:uiPriority w:val="99"/>
    <w:semiHidden/>
    <w:locked/>
    <w:rsid w:val="00242FF8"/>
    <w:rPr>
      <w:rFonts w:ascii="細明體" w:eastAsia="細明體" w:hAnsi="Courier New" w:cs="Courier New"/>
      <w:sz w:val="24"/>
      <w:szCs w:val="24"/>
    </w:rPr>
  </w:style>
  <w:style w:type="paragraph" w:customStyle="1" w:styleId="af8">
    <w:name w:val="章"/>
    <w:basedOn w:val="a"/>
    <w:link w:val="af9"/>
    <w:uiPriority w:val="99"/>
    <w:rsid w:val="00FA40A5"/>
    <w:pPr>
      <w:jc w:val="center"/>
    </w:pPr>
    <w:rPr>
      <w:rFonts w:eastAsia="標楷體"/>
      <w:b/>
      <w:color w:val="000000"/>
      <w:sz w:val="32"/>
      <w:szCs w:val="20"/>
    </w:rPr>
  </w:style>
  <w:style w:type="character" w:customStyle="1" w:styleId="af9">
    <w:name w:val="章 字元"/>
    <w:link w:val="af8"/>
    <w:uiPriority w:val="99"/>
    <w:locked/>
    <w:rsid w:val="00FA40A5"/>
    <w:rPr>
      <w:rFonts w:eastAsia="標楷體"/>
      <w:b/>
      <w:color w:val="000000"/>
      <w:kern w:val="2"/>
      <w:sz w:val="32"/>
      <w:lang w:val="en-US" w:eastAsia="zh-TW"/>
    </w:rPr>
  </w:style>
  <w:style w:type="paragraph" w:styleId="afa">
    <w:name w:val="List Paragraph"/>
    <w:basedOn w:val="a"/>
    <w:uiPriority w:val="99"/>
    <w:qFormat/>
    <w:rsid w:val="00FA40A5"/>
    <w:pPr>
      <w:ind w:leftChars="200" w:left="480"/>
    </w:pPr>
    <w:rPr>
      <w:rFonts w:ascii="Calibri" w:hAnsi="Calibri"/>
      <w:szCs w:val="22"/>
    </w:rPr>
  </w:style>
  <w:style w:type="paragraph" w:customStyle="1" w:styleId="13">
    <w:name w:val="清單段落1"/>
    <w:basedOn w:val="a"/>
    <w:uiPriority w:val="99"/>
    <w:rsid w:val="00FA40A5"/>
    <w:pPr>
      <w:ind w:leftChars="200" w:left="480"/>
    </w:pPr>
    <w:rPr>
      <w:rFonts w:ascii="Calibri" w:hAnsi="Calibri"/>
      <w:szCs w:val="22"/>
    </w:rPr>
  </w:style>
  <w:style w:type="paragraph" w:customStyle="1" w:styleId="Alyssa">
    <w:name w:val="Alyssa愛用"/>
    <w:basedOn w:val="10"/>
    <w:uiPriority w:val="99"/>
    <w:rsid w:val="00FA40A5"/>
    <w:pPr>
      <w:tabs>
        <w:tab w:val="num" w:pos="720"/>
      </w:tabs>
      <w:ind w:left="720" w:hanging="720"/>
    </w:pPr>
    <w:rPr>
      <w:rFonts w:eastAsia="標楷體" w:hAnsi="標楷體" w:cs="Arial"/>
      <w:sz w:val="28"/>
    </w:rPr>
  </w:style>
  <w:style w:type="paragraph" w:customStyle="1" w:styleId="14">
    <w:name w:val="標1"/>
    <w:basedOn w:val="a"/>
    <w:uiPriority w:val="99"/>
    <w:rsid w:val="00FA40A5"/>
    <w:pPr>
      <w:spacing w:beforeLines="1500"/>
      <w:jc w:val="center"/>
    </w:pPr>
    <w:rPr>
      <w:rFonts w:ascii="標楷體" w:eastAsia="標楷體" w:hAnsi="標楷體"/>
      <w:b/>
      <w:sz w:val="48"/>
      <w:szCs w:val="48"/>
    </w:rPr>
  </w:style>
  <w:style w:type="paragraph" w:customStyle="1" w:styleId="26">
    <w:name w:val="標2"/>
    <w:basedOn w:val="a"/>
    <w:uiPriority w:val="99"/>
    <w:rsid w:val="00FA40A5"/>
    <w:pPr>
      <w:spacing w:line="360" w:lineRule="auto"/>
      <w:jc w:val="center"/>
      <w:outlineLvl w:val="1"/>
    </w:pPr>
    <w:rPr>
      <w:rFonts w:eastAsia="標楷體"/>
      <w:color w:val="000000"/>
      <w:sz w:val="112"/>
      <w:szCs w:val="112"/>
    </w:rPr>
  </w:style>
  <w:style w:type="paragraph" w:customStyle="1" w:styleId="3">
    <w:name w:val="標3"/>
    <w:basedOn w:val="a"/>
    <w:uiPriority w:val="99"/>
    <w:rsid w:val="00FA40A5"/>
    <w:pPr>
      <w:numPr>
        <w:numId w:val="5"/>
      </w:numPr>
      <w:tabs>
        <w:tab w:val="clear" w:pos="480"/>
      </w:tabs>
      <w:spacing w:beforeLines="1500"/>
      <w:ind w:left="0" w:firstLine="0"/>
      <w:jc w:val="center"/>
    </w:pPr>
    <w:rPr>
      <w:rFonts w:eastAsia="標楷體"/>
      <w:b/>
      <w:color w:val="000000"/>
      <w:sz w:val="48"/>
      <w:szCs w:val="48"/>
    </w:rPr>
  </w:style>
  <w:style w:type="paragraph" w:customStyle="1" w:styleId="msoaccenttext5">
    <w:name w:val="msoaccenttext5"/>
    <w:basedOn w:val="a"/>
    <w:uiPriority w:val="99"/>
    <w:rsid w:val="00FA40A5"/>
    <w:pPr>
      <w:widowControl/>
    </w:pPr>
    <w:rPr>
      <w:b/>
      <w:bCs/>
      <w:color w:val="000000"/>
      <w:kern w:val="0"/>
      <w:sz w:val="16"/>
      <w:szCs w:val="16"/>
    </w:rPr>
  </w:style>
  <w:style w:type="character" w:styleId="afb">
    <w:name w:val="Emphasis"/>
    <w:basedOn w:val="a0"/>
    <w:uiPriority w:val="99"/>
    <w:qFormat/>
    <w:rsid w:val="00FA40A5"/>
    <w:rPr>
      <w:rFonts w:cs="Times New Roman"/>
      <w:color w:val="CC0033"/>
    </w:rPr>
  </w:style>
  <w:style w:type="character" w:customStyle="1" w:styleId="style21">
    <w:name w:val="style21"/>
    <w:uiPriority w:val="99"/>
    <w:rsid w:val="00FA40A5"/>
    <w:rPr>
      <w:rFonts w:ascii="Arial" w:hAnsi="Arial"/>
    </w:rPr>
  </w:style>
  <w:style w:type="character" w:customStyle="1" w:styleId="apple-style-span">
    <w:name w:val="apple-style-span"/>
    <w:basedOn w:val="a0"/>
    <w:uiPriority w:val="99"/>
    <w:rsid w:val="00FA40A5"/>
    <w:rPr>
      <w:rFonts w:cs="Times New Roman"/>
    </w:rPr>
  </w:style>
  <w:style w:type="character" w:customStyle="1" w:styleId="36">
    <w:name w:val="字元 字元3"/>
    <w:uiPriority w:val="99"/>
    <w:rsid w:val="00FA40A5"/>
    <w:rPr>
      <w:rFonts w:eastAsia="新細明體"/>
      <w:kern w:val="2"/>
      <w:sz w:val="24"/>
      <w:lang w:val="en-US" w:eastAsia="zh-TW"/>
    </w:rPr>
  </w:style>
  <w:style w:type="character" w:customStyle="1" w:styleId="maintitle1">
    <w:name w:val="maintitle1"/>
    <w:uiPriority w:val="99"/>
    <w:rsid w:val="00FA40A5"/>
    <w:rPr>
      <w:rFonts w:ascii="Trebuchet MS" w:hAnsi="Trebuchet MS"/>
      <w:b/>
      <w:color w:val="000000"/>
      <w:sz w:val="33"/>
      <w:u w:val="none"/>
      <w:effect w:val="none"/>
    </w:rPr>
  </w:style>
  <w:style w:type="character" w:customStyle="1" w:styleId="style661">
    <w:name w:val="style661"/>
    <w:uiPriority w:val="99"/>
    <w:rsid w:val="00FA40A5"/>
    <w:rPr>
      <w:color w:val="0000FF"/>
      <w:sz w:val="20"/>
    </w:rPr>
  </w:style>
  <w:style w:type="paragraph" w:customStyle="1" w:styleId="afc">
    <w:name w:val="標一"/>
    <w:basedOn w:val="21"/>
    <w:link w:val="afd"/>
    <w:uiPriority w:val="99"/>
    <w:rsid w:val="00FA40A5"/>
    <w:pPr>
      <w:spacing w:line="360" w:lineRule="auto"/>
    </w:pPr>
    <w:rPr>
      <w:rFonts w:eastAsia="標楷體" w:hAnsi="標楷體"/>
      <w:bCs/>
      <w:sz w:val="28"/>
    </w:rPr>
  </w:style>
  <w:style w:type="character" w:customStyle="1" w:styleId="afd">
    <w:name w:val="標一 字元"/>
    <w:link w:val="afc"/>
    <w:uiPriority w:val="99"/>
    <w:locked/>
    <w:rsid w:val="00FA40A5"/>
    <w:rPr>
      <w:rFonts w:ascii="Arial" w:eastAsia="標楷體" w:hAnsi="標楷體"/>
      <w:b/>
      <w:kern w:val="2"/>
      <w:sz w:val="28"/>
      <w:lang w:val="en-US" w:eastAsia="zh-TW"/>
    </w:rPr>
  </w:style>
  <w:style w:type="paragraph" w:customStyle="1" w:styleId="afe">
    <w:name w:val="標二"/>
    <w:basedOn w:val="a"/>
    <w:link w:val="aff"/>
    <w:uiPriority w:val="99"/>
    <w:rsid w:val="00FA40A5"/>
    <w:pPr>
      <w:jc w:val="center"/>
    </w:pPr>
    <w:rPr>
      <w:rFonts w:eastAsia="標楷體"/>
      <w:b/>
      <w:sz w:val="28"/>
      <w:szCs w:val="20"/>
    </w:rPr>
  </w:style>
  <w:style w:type="character" w:customStyle="1" w:styleId="aff">
    <w:name w:val="標二 字元"/>
    <w:link w:val="afe"/>
    <w:uiPriority w:val="99"/>
    <w:locked/>
    <w:rsid w:val="00FA40A5"/>
    <w:rPr>
      <w:rFonts w:eastAsia="標楷體"/>
      <w:b/>
      <w:kern w:val="2"/>
      <w:sz w:val="28"/>
      <w:lang w:val="en-US" w:eastAsia="zh-TW"/>
    </w:rPr>
  </w:style>
  <w:style w:type="paragraph" w:customStyle="1" w:styleId="aff0">
    <w:name w:val="大標一"/>
    <w:basedOn w:val="afc"/>
    <w:uiPriority w:val="99"/>
    <w:rsid w:val="00FA40A5"/>
    <w:rPr>
      <w:rFonts w:hAnsi="Times New Roman"/>
    </w:rPr>
  </w:style>
  <w:style w:type="paragraph" w:customStyle="1" w:styleId="aff1">
    <w:name w:val="教_節"/>
    <w:basedOn w:val="a"/>
    <w:uiPriority w:val="99"/>
    <w:rsid w:val="00FA40A5"/>
    <w:pPr>
      <w:jc w:val="center"/>
    </w:pPr>
    <w:rPr>
      <w:rFonts w:eastAsia="標楷體" w:hAnsi="標楷體"/>
      <w:b/>
      <w:sz w:val="28"/>
      <w:szCs w:val="28"/>
    </w:rPr>
  </w:style>
  <w:style w:type="paragraph" w:styleId="15">
    <w:name w:val="index 1"/>
    <w:basedOn w:val="a"/>
    <w:next w:val="a"/>
    <w:autoRedefine/>
    <w:uiPriority w:val="99"/>
    <w:semiHidden/>
    <w:rsid w:val="00FA40A5"/>
  </w:style>
  <w:style w:type="paragraph" w:styleId="27">
    <w:name w:val="toc 2"/>
    <w:basedOn w:val="a"/>
    <w:next w:val="a"/>
    <w:autoRedefine/>
    <w:uiPriority w:val="99"/>
    <w:semiHidden/>
    <w:rsid w:val="00B50078"/>
    <w:pPr>
      <w:tabs>
        <w:tab w:val="right" w:leader="dot" w:pos="9713"/>
      </w:tabs>
      <w:spacing w:line="480" w:lineRule="auto"/>
      <w:ind w:leftChars="200" w:left="480"/>
      <w:jc w:val="both"/>
    </w:pPr>
  </w:style>
</w:styles>
</file>

<file path=word/webSettings.xml><?xml version="1.0" encoding="utf-8"?>
<w:webSettings xmlns:r="http://schemas.openxmlformats.org/officeDocument/2006/relationships" xmlns:w="http://schemas.openxmlformats.org/wordprocessingml/2006/main">
  <w:divs>
    <w:div w:id="229728203">
      <w:marLeft w:val="0"/>
      <w:marRight w:val="0"/>
      <w:marTop w:val="0"/>
      <w:marBottom w:val="0"/>
      <w:divBdr>
        <w:top w:val="none" w:sz="0" w:space="0" w:color="auto"/>
        <w:left w:val="none" w:sz="0" w:space="0" w:color="auto"/>
        <w:bottom w:val="none" w:sz="0" w:space="0" w:color="auto"/>
        <w:right w:val="none" w:sz="0" w:space="0" w:color="auto"/>
      </w:divBdr>
    </w:div>
    <w:div w:id="229728209">
      <w:marLeft w:val="0"/>
      <w:marRight w:val="0"/>
      <w:marTop w:val="0"/>
      <w:marBottom w:val="0"/>
      <w:divBdr>
        <w:top w:val="none" w:sz="0" w:space="0" w:color="auto"/>
        <w:left w:val="none" w:sz="0" w:space="0" w:color="auto"/>
        <w:bottom w:val="none" w:sz="0" w:space="0" w:color="auto"/>
        <w:right w:val="none" w:sz="0" w:space="0" w:color="auto"/>
      </w:divBdr>
      <w:divsChild>
        <w:div w:id="229728220">
          <w:marLeft w:val="547"/>
          <w:marRight w:val="0"/>
          <w:marTop w:val="240"/>
          <w:marBottom w:val="0"/>
          <w:divBdr>
            <w:top w:val="none" w:sz="0" w:space="0" w:color="auto"/>
            <w:left w:val="none" w:sz="0" w:space="0" w:color="auto"/>
            <w:bottom w:val="none" w:sz="0" w:space="0" w:color="auto"/>
            <w:right w:val="none" w:sz="0" w:space="0" w:color="auto"/>
          </w:divBdr>
        </w:div>
      </w:divsChild>
    </w:div>
    <w:div w:id="229728212">
      <w:marLeft w:val="0"/>
      <w:marRight w:val="0"/>
      <w:marTop w:val="0"/>
      <w:marBottom w:val="0"/>
      <w:divBdr>
        <w:top w:val="none" w:sz="0" w:space="0" w:color="auto"/>
        <w:left w:val="none" w:sz="0" w:space="0" w:color="auto"/>
        <w:bottom w:val="none" w:sz="0" w:space="0" w:color="auto"/>
        <w:right w:val="none" w:sz="0" w:space="0" w:color="auto"/>
      </w:divBdr>
      <w:divsChild>
        <w:div w:id="229728204">
          <w:marLeft w:val="0"/>
          <w:marRight w:val="0"/>
          <w:marTop w:val="0"/>
          <w:marBottom w:val="0"/>
          <w:divBdr>
            <w:top w:val="none" w:sz="0" w:space="0" w:color="auto"/>
            <w:left w:val="none" w:sz="0" w:space="0" w:color="auto"/>
            <w:bottom w:val="none" w:sz="0" w:space="0" w:color="auto"/>
            <w:right w:val="none" w:sz="0" w:space="0" w:color="auto"/>
          </w:divBdr>
          <w:divsChild>
            <w:div w:id="2297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28214">
      <w:marLeft w:val="0"/>
      <w:marRight w:val="0"/>
      <w:marTop w:val="0"/>
      <w:marBottom w:val="0"/>
      <w:divBdr>
        <w:top w:val="none" w:sz="0" w:space="0" w:color="auto"/>
        <w:left w:val="none" w:sz="0" w:space="0" w:color="auto"/>
        <w:bottom w:val="none" w:sz="0" w:space="0" w:color="auto"/>
        <w:right w:val="none" w:sz="0" w:space="0" w:color="auto"/>
      </w:divBdr>
      <w:divsChild>
        <w:div w:id="229728211">
          <w:marLeft w:val="0"/>
          <w:marRight w:val="0"/>
          <w:marTop w:val="0"/>
          <w:marBottom w:val="0"/>
          <w:divBdr>
            <w:top w:val="none" w:sz="0" w:space="0" w:color="auto"/>
            <w:left w:val="none" w:sz="0" w:space="0" w:color="auto"/>
            <w:bottom w:val="none" w:sz="0" w:space="0" w:color="auto"/>
            <w:right w:val="none" w:sz="0" w:space="0" w:color="auto"/>
          </w:divBdr>
        </w:div>
      </w:divsChild>
    </w:div>
    <w:div w:id="229728215">
      <w:marLeft w:val="0"/>
      <w:marRight w:val="0"/>
      <w:marTop w:val="0"/>
      <w:marBottom w:val="0"/>
      <w:divBdr>
        <w:top w:val="none" w:sz="0" w:space="0" w:color="auto"/>
        <w:left w:val="none" w:sz="0" w:space="0" w:color="auto"/>
        <w:bottom w:val="none" w:sz="0" w:space="0" w:color="auto"/>
        <w:right w:val="none" w:sz="0" w:space="0" w:color="auto"/>
      </w:divBdr>
      <w:divsChild>
        <w:div w:id="229728210">
          <w:marLeft w:val="0"/>
          <w:marRight w:val="0"/>
          <w:marTop w:val="0"/>
          <w:marBottom w:val="0"/>
          <w:divBdr>
            <w:top w:val="none" w:sz="0" w:space="0" w:color="auto"/>
            <w:left w:val="none" w:sz="0" w:space="0" w:color="auto"/>
            <w:bottom w:val="none" w:sz="0" w:space="0" w:color="auto"/>
            <w:right w:val="none" w:sz="0" w:space="0" w:color="auto"/>
          </w:divBdr>
        </w:div>
      </w:divsChild>
    </w:div>
    <w:div w:id="229728218">
      <w:marLeft w:val="0"/>
      <w:marRight w:val="0"/>
      <w:marTop w:val="0"/>
      <w:marBottom w:val="0"/>
      <w:divBdr>
        <w:top w:val="none" w:sz="0" w:space="0" w:color="auto"/>
        <w:left w:val="none" w:sz="0" w:space="0" w:color="auto"/>
        <w:bottom w:val="none" w:sz="0" w:space="0" w:color="auto"/>
        <w:right w:val="none" w:sz="0" w:space="0" w:color="auto"/>
      </w:divBdr>
      <w:divsChild>
        <w:div w:id="229728205">
          <w:marLeft w:val="0"/>
          <w:marRight w:val="0"/>
          <w:marTop w:val="0"/>
          <w:marBottom w:val="0"/>
          <w:divBdr>
            <w:top w:val="none" w:sz="0" w:space="0" w:color="auto"/>
            <w:left w:val="none" w:sz="0" w:space="0" w:color="auto"/>
            <w:bottom w:val="none" w:sz="0" w:space="0" w:color="auto"/>
            <w:right w:val="none" w:sz="0" w:space="0" w:color="auto"/>
          </w:divBdr>
        </w:div>
      </w:divsChild>
    </w:div>
    <w:div w:id="229728219">
      <w:marLeft w:val="0"/>
      <w:marRight w:val="0"/>
      <w:marTop w:val="0"/>
      <w:marBottom w:val="0"/>
      <w:divBdr>
        <w:top w:val="none" w:sz="0" w:space="0" w:color="auto"/>
        <w:left w:val="none" w:sz="0" w:space="0" w:color="auto"/>
        <w:bottom w:val="none" w:sz="0" w:space="0" w:color="auto"/>
        <w:right w:val="none" w:sz="0" w:space="0" w:color="auto"/>
      </w:divBdr>
      <w:divsChild>
        <w:div w:id="229728207">
          <w:marLeft w:val="0"/>
          <w:marRight w:val="0"/>
          <w:marTop w:val="0"/>
          <w:marBottom w:val="0"/>
          <w:divBdr>
            <w:top w:val="none" w:sz="0" w:space="0" w:color="auto"/>
            <w:left w:val="none" w:sz="0" w:space="0" w:color="auto"/>
            <w:bottom w:val="none" w:sz="0" w:space="0" w:color="auto"/>
            <w:right w:val="none" w:sz="0" w:space="0" w:color="auto"/>
          </w:divBdr>
          <w:divsChild>
            <w:div w:id="229728206">
              <w:marLeft w:val="0"/>
              <w:marRight w:val="0"/>
              <w:marTop w:val="0"/>
              <w:marBottom w:val="0"/>
              <w:divBdr>
                <w:top w:val="none" w:sz="0" w:space="0" w:color="auto"/>
                <w:left w:val="none" w:sz="0" w:space="0" w:color="auto"/>
                <w:bottom w:val="none" w:sz="0" w:space="0" w:color="auto"/>
                <w:right w:val="none" w:sz="0" w:space="0" w:color="auto"/>
              </w:divBdr>
            </w:div>
            <w:div w:id="229728208">
              <w:marLeft w:val="0"/>
              <w:marRight w:val="0"/>
              <w:marTop w:val="0"/>
              <w:marBottom w:val="0"/>
              <w:divBdr>
                <w:top w:val="none" w:sz="0" w:space="0" w:color="auto"/>
                <w:left w:val="none" w:sz="0" w:space="0" w:color="auto"/>
                <w:bottom w:val="none" w:sz="0" w:space="0" w:color="auto"/>
                <w:right w:val="none" w:sz="0" w:space="0" w:color="auto"/>
              </w:divBdr>
            </w:div>
            <w:div w:id="229728216">
              <w:marLeft w:val="0"/>
              <w:marRight w:val="0"/>
              <w:marTop w:val="0"/>
              <w:marBottom w:val="0"/>
              <w:divBdr>
                <w:top w:val="none" w:sz="0" w:space="0" w:color="auto"/>
                <w:left w:val="none" w:sz="0" w:space="0" w:color="auto"/>
                <w:bottom w:val="none" w:sz="0" w:space="0" w:color="auto"/>
                <w:right w:val="none" w:sz="0" w:space="0" w:color="auto"/>
              </w:divBdr>
            </w:div>
            <w:div w:id="2297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580</Words>
  <Characters>3310</Characters>
  <Application>Microsoft Office Word</Application>
  <DocSecurity>0</DocSecurity>
  <Lines>27</Lines>
  <Paragraphs>7</Paragraphs>
  <ScaleCrop>false</ScaleCrop>
  <Company>moe</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creator>moejsmpc</dc:creator>
  <cp:lastModifiedBy>USER</cp:lastModifiedBy>
  <cp:revision>2</cp:revision>
  <cp:lastPrinted>2013-08-01T09:30:00Z</cp:lastPrinted>
  <dcterms:created xsi:type="dcterms:W3CDTF">2015-04-17T07:57:00Z</dcterms:created>
  <dcterms:modified xsi:type="dcterms:W3CDTF">2015-04-17T07:57:00Z</dcterms:modified>
</cp:coreProperties>
</file>