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72" w:rsidRPr="005536E7" w:rsidRDefault="00362972" w:rsidP="00362972">
      <w:pPr>
        <w:spacing w:line="280" w:lineRule="exact"/>
        <w:jc w:val="center"/>
        <w:rPr>
          <w:rFonts w:ascii="標楷體" w:eastAsia="標楷體" w:hAnsi="標楷體" w:cs="Times New Roman"/>
          <w:bCs/>
          <w:color w:val="000000" w:themeColor="text1"/>
          <w:sz w:val="28"/>
          <w:szCs w:val="28"/>
          <w:u w:val="single"/>
        </w:rPr>
      </w:pPr>
      <w:r w:rsidRPr="005536E7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  <w:u w:val="single"/>
        </w:rPr>
        <w:t>澎湖縣110學年度推動國民中小學本土教育實施計畫</w:t>
      </w:r>
    </w:p>
    <w:p w:rsidR="00362972" w:rsidRPr="005536E7" w:rsidRDefault="00362972" w:rsidP="00362972">
      <w:pPr>
        <w:pStyle w:val="1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Toc72334198"/>
      <w:bookmarkStart w:id="1" w:name="_GoBack"/>
      <w:r w:rsidRPr="005536E7">
        <w:rPr>
          <w:rFonts w:ascii="標楷體" w:eastAsia="標楷體" w:hAnsi="標楷體" w:hint="eastAsia"/>
          <w:color w:val="000000" w:themeColor="text1"/>
          <w:sz w:val="28"/>
          <w:szCs w:val="28"/>
        </w:rPr>
        <w:t>國民中小學閩南語文教學人員教學專業回流課程實施計畫</w:t>
      </w:r>
      <w:bookmarkEnd w:id="0"/>
      <w:bookmarkEnd w:id="1"/>
    </w:p>
    <w:p w:rsidR="00362972" w:rsidRPr="005536E7" w:rsidRDefault="00362972" w:rsidP="00362972">
      <w:pPr>
        <w:autoSpaceDN w:val="0"/>
        <w:spacing w:line="36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一、依據：教育部補助直轄市縣（市）推動國民中小學本土教育要點</w:t>
      </w:r>
    </w:p>
    <w:p w:rsidR="00362972" w:rsidRPr="005536E7" w:rsidRDefault="00362972" w:rsidP="00362972">
      <w:pPr>
        <w:autoSpaceDN w:val="0"/>
        <w:spacing w:line="36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二、目標：</w:t>
      </w:r>
    </w:p>
    <w:p w:rsidR="00362972" w:rsidRPr="005536E7" w:rsidRDefault="00362972" w:rsidP="00362972">
      <w:pPr>
        <w:autoSpaceDN w:val="0"/>
        <w:spacing w:line="360" w:lineRule="exact"/>
        <w:ind w:left="1320" w:hanging="840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（一）透過本土語文（閩南語）教學師資回流課程，充實本縣本土語文（閩南語）教學教師教學知能。</w:t>
      </w:r>
    </w:p>
    <w:p w:rsidR="00362972" w:rsidRPr="005536E7" w:rsidRDefault="00362972" w:rsidP="00362972">
      <w:pPr>
        <w:autoSpaceDN w:val="0"/>
        <w:spacing w:line="360" w:lineRule="exact"/>
        <w:ind w:left="1320" w:hanging="840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（二）辦理閩南語教學師資回流課程，儲備教學師資，提高本土語文（閩南語）教學品質，並鼓勵全民學習，落實本土語言文化傳承的任務。</w:t>
      </w:r>
    </w:p>
    <w:p w:rsidR="00362972" w:rsidRPr="005536E7" w:rsidRDefault="00362972" w:rsidP="00362972">
      <w:pPr>
        <w:autoSpaceDN w:val="0"/>
        <w:spacing w:line="36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三、辦理單位：</w:t>
      </w:r>
    </w:p>
    <w:p w:rsidR="00362972" w:rsidRPr="005536E7" w:rsidRDefault="00362972" w:rsidP="00362972">
      <w:pPr>
        <w:autoSpaceDN w:val="0"/>
        <w:spacing w:line="360" w:lineRule="exact"/>
        <w:ind w:left="480"/>
        <w:jc w:val="both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（一）指導單位：教育部國民及學前教育署</w:t>
      </w:r>
    </w:p>
    <w:p w:rsidR="00362972" w:rsidRPr="005536E7" w:rsidRDefault="00362972" w:rsidP="00362972">
      <w:pPr>
        <w:autoSpaceDN w:val="0"/>
        <w:spacing w:line="360" w:lineRule="exact"/>
        <w:ind w:left="480"/>
        <w:jc w:val="both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（二）主辦單位：澎湖縣政府</w:t>
      </w:r>
    </w:p>
    <w:p w:rsidR="00362972" w:rsidRPr="005536E7" w:rsidRDefault="00362972" w:rsidP="00362972">
      <w:pPr>
        <w:autoSpaceDN w:val="0"/>
        <w:spacing w:line="360" w:lineRule="exact"/>
        <w:ind w:left="480"/>
        <w:jc w:val="both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（三）承辦單位：</w:t>
      </w:r>
      <w:r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西溪</w:t>
      </w: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國小</w:t>
      </w:r>
    </w:p>
    <w:p w:rsidR="00362972" w:rsidRPr="005536E7" w:rsidRDefault="00362972" w:rsidP="00362972">
      <w:pPr>
        <w:autoSpaceDN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四、參加對象：</w:t>
      </w:r>
    </w:p>
    <w:p w:rsidR="00362972" w:rsidRPr="005536E7" w:rsidRDefault="00362972" w:rsidP="00362972">
      <w:pPr>
        <w:autoSpaceDN w:val="0"/>
        <w:spacing w:line="360" w:lineRule="exact"/>
        <w:ind w:left="1320" w:hanging="840"/>
        <w:jc w:val="both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（一）本縣閩南語教學支援工作認證合格人員。</w:t>
      </w:r>
    </w:p>
    <w:p w:rsidR="00362972" w:rsidRPr="005536E7" w:rsidRDefault="00362972" w:rsidP="00362972">
      <w:pPr>
        <w:autoSpaceDN w:val="0"/>
        <w:spacing w:line="360" w:lineRule="exact"/>
        <w:ind w:left="1320" w:hanging="840"/>
        <w:jc w:val="both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（二）擔任本土語文（閩南語）課程教學之現職教師及教學工作支援人員。</w:t>
      </w:r>
    </w:p>
    <w:p w:rsidR="00362972" w:rsidRPr="005536E7" w:rsidRDefault="00362972" w:rsidP="00362972">
      <w:pPr>
        <w:autoSpaceDN w:val="0"/>
        <w:spacing w:line="360" w:lineRule="exact"/>
        <w:ind w:left="1320" w:hanging="840"/>
        <w:jc w:val="both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 xml:space="preserve"> (三) 以上參加對象計60人</w:t>
      </w:r>
    </w:p>
    <w:p w:rsidR="00362972" w:rsidRPr="005536E7" w:rsidRDefault="00362972" w:rsidP="00362972">
      <w:pPr>
        <w:autoSpaceDN w:val="0"/>
        <w:spacing w:line="360" w:lineRule="exact"/>
        <w:ind w:left="1960" w:hanging="1960"/>
        <w:rPr>
          <w:rFonts w:ascii="Calibri" w:eastAsia="新細明體" w:hAnsi="Calibri" w:cs="Tahoma"/>
          <w:color w:val="000000" w:themeColor="text1"/>
          <w:kern w:val="3"/>
        </w:rPr>
      </w:pP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五、辦理日期：11</w:t>
      </w:r>
      <w:r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7</w:t>
      </w: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4</w:t>
      </w: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日(星期</w:t>
      </w:r>
      <w:r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</w:t>
      </w: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)至</w:t>
      </w:r>
      <w:r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7</w:t>
      </w: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6</w:t>
      </w: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</w:t>
      </w:r>
      <w:r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三</w:t>
      </w: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Pr="005536E7">
        <w:rPr>
          <w:rFonts w:ascii="新細明體" w:eastAsia="新細明體" w:hAnsi="新細明體" w:cs="Times New Roman"/>
          <w:color w:val="000000" w:themeColor="text1"/>
          <w:kern w:val="3"/>
          <w:sz w:val="28"/>
          <w:szCs w:val="28"/>
        </w:rPr>
        <w:t>，</w:t>
      </w: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共計3日。</w:t>
      </w:r>
    </w:p>
    <w:p w:rsidR="00362972" w:rsidRPr="005536E7" w:rsidRDefault="00C366A2" w:rsidP="00362972">
      <w:pPr>
        <w:tabs>
          <w:tab w:val="left" w:pos="6215"/>
        </w:tabs>
        <w:autoSpaceDN w:val="0"/>
        <w:spacing w:line="36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六、辦理地點：</w:t>
      </w:r>
      <w:r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西</w:t>
      </w:r>
      <w:r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溪國小視</w:t>
      </w:r>
      <w:r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廳</w:t>
      </w:r>
      <w:r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教室</w:t>
      </w:r>
      <w:r w:rsidR="00362972"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ab/>
      </w:r>
    </w:p>
    <w:p w:rsidR="00362972" w:rsidRPr="005536E7" w:rsidRDefault="00362972" w:rsidP="00362972">
      <w:pPr>
        <w:autoSpaceDN w:val="0"/>
        <w:spacing w:line="36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七、辦理內容：（如附件一）</w:t>
      </w:r>
    </w:p>
    <w:p w:rsidR="00362972" w:rsidRPr="005536E7" w:rsidRDefault="00362972" w:rsidP="00362972">
      <w:pPr>
        <w:autoSpaceDN w:val="0"/>
        <w:snapToGrid w:val="0"/>
        <w:spacing w:line="360" w:lineRule="exact"/>
        <w:ind w:left="560" w:hanging="560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九、報名日期：請於110年</w:t>
      </w:r>
      <w:r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7</w:t>
      </w: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日(星期五)前至「教育部全國教師在職進修資訊網」</w:t>
      </w:r>
    </w:p>
    <w:p w:rsidR="00362972" w:rsidRPr="005536E7" w:rsidRDefault="00362972" w:rsidP="00362972">
      <w:pPr>
        <w:autoSpaceDN w:val="0"/>
        <w:snapToGrid w:val="0"/>
        <w:spacing w:line="360" w:lineRule="exact"/>
        <w:ind w:left="560" w:hanging="560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 xml:space="preserve">             （網址:http://www3.inservice.edu.tw）線上報名。</w:t>
      </w:r>
    </w:p>
    <w:p w:rsidR="00362972" w:rsidRPr="005536E7" w:rsidRDefault="00362972" w:rsidP="00362972">
      <w:pPr>
        <w:autoSpaceDN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十、經費來源：教育部110學年度推動國民中小學本土教育計畫經費</w:t>
      </w:r>
    </w:p>
    <w:p w:rsidR="00362972" w:rsidRPr="005536E7" w:rsidRDefault="00362972" w:rsidP="00362972">
      <w:pPr>
        <w:autoSpaceDN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十一、考核與獎勵：</w:t>
      </w:r>
    </w:p>
    <w:p w:rsidR="00362972" w:rsidRPr="005536E7" w:rsidRDefault="00362972" w:rsidP="00362972">
      <w:pPr>
        <w:autoSpaceDN w:val="0"/>
        <w:spacing w:line="360" w:lineRule="exact"/>
        <w:ind w:left="1320" w:hanging="840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一）依計畫進程落實各項工作內容，並依教育部縣（市）申請推動國民中小學本土教育補助款執行情形一覽表定期進行檢核，管控進程，以落實計畫之完整與時效。並隨時配合上級機關組成之訪視小組，接受督查與指導。</w:t>
      </w:r>
    </w:p>
    <w:p w:rsidR="00362972" w:rsidRPr="005536E7" w:rsidRDefault="00362972" w:rsidP="00362972">
      <w:pPr>
        <w:autoSpaceDN w:val="0"/>
        <w:spacing w:line="360" w:lineRule="exact"/>
        <w:ind w:left="1320" w:hanging="840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（二）參與本案盡責及有功人員，於活動或計畫結束後，由本校呈請權責主管單位予以敘獎。</w:t>
      </w:r>
    </w:p>
    <w:p w:rsidR="00362972" w:rsidRPr="005536E7" w:rsidRDefault="00362972" w:rsidP="00362972">
      <w:pPr>
        <w:autoSpaceDN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十二、本計畫奉教育部國民及學前教育署核定後實施，如有修訂時亦</w:t>
      </w:r>
    </w:p>
    <w:p w:rsidR="00362972" w:rsidRPr="005536E7" w:rsidRDefault="00362972" w:rsidP="00362972">
      <w:pPr>
        <w:autoSpaceDN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5536E7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</w:t>
      </w:r>
      <w:r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同。</w:t>
      </w:r>
    </w:p>
    <w:p w:rsidR="00362972" w:rsidRPr="005536E7" w:rsidRDefault="00C366A2" w:rsidP="00362972">
      <w:pPr>
        <w:autoSpaceDN w:val="0"/>
        <w:snapToGrid w:val="0"/>
        <w:spacing w:line="520" w:lineRule="exact"/>
        <w:jc w:val="both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br/>
      </w:r>
      <w:r w:rsidR="00362972" w:rsidRPr="005536E7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lastRenderedPageBreak/>
        <w:t>附件一</w:t>
      </w:r>
    </w:p>
    <w:p w:rsidR="00362972" w:rsidRPr="005536E7" w:rsidRDefault="00362972" w:rsidP="00362972">
      <w:pPr>
        <w:autoSpaceDN w:val="0"/>
        <w:snapToGrid w:val="0"/>
        <w:spacing w:line="520" w:lineRule="exact"/>
        <w:jc w:val="center"/>
        <w:rPr>
          <w:rFonts w:ascii="Calibri" w:eastAsia="新細明體" w:hAnsi="Calibri" w:cs="Tahoma"/>
          <w:color w:val="000000" w:themeColor="text1"/>
          <w:kern w:val="3"/>
        </w:rPr>
      </w:pPr>
      <w:r w:rsidRPr="005536E7">
        <w:rPr>
          <w:rFonts w:ascii="標楷體" w:eastAsia="標楷體" w:hAnsi="標楷體" w:cs="Times New Roman"/>
          <w:b/>
          <w:bCs/>
          <w:color w:val="000000" w:themeColor="text1"/>
          <w:kern w:val="3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28"/>
          <w:szCs w:val="28"/>
        </w:rPr>
        <w:t>1</w:t>
      </w:r>
      <w:r w:rsidRPr="005536E7">
        <w:rPr>
          <w:rFonts w:ascii="標楷體" w:eastAsia="標楷體" w:hAnsi="標楷體" w:cs="Times New Roman"/>
          <w:b/>
          <w:bCs/>
          <w:color w:val="000000" w:themeColor="text1"/>
          <w:kern w:val="3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28"/>
          <w:szCs w:val="28"/>
        </w:rPr>
        <w:t>7</w:t>
      </w:r>
      <w:r w:rsidRPr="005536E7">
        <w:rPr>
          <w:rFonts w:ascii="標楷體" w:eastAsia="標楷體" w:hAnsi="標楷體" w:cs="Times New Roman"/>
          <w:b/>
          <w:bCs/>
          <w:color w:val="000000" w:themeColor="text1"/>
          <w:kern w:val="3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28"/>
          <w:szCs w:val="28"/>
        </w:rPr>
        <w:t>4</w:t>
      </w:r>
      <w:r w:rsidRPr="005536E7">
        <w:rPr>
          <w:rFonts w:ascii="標楷體" w:eastAsia="標楷體" w:hAnsi="標楷體" w:cs="Times New Roman"/>
          <w:b/>
          <w:bCs/>
          <w:color w:val="000000" w:themeColor="text1"/>
          <w:kern w:val="3"/>
          <w:sz w:val="28"/>
          <w:szCs w:val="28"/>
        </w:rPr>
        <w:t>日(星期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28"/>
          <w:szCs w:val="28"/>
        </w:rPr>
        <w:t>一</w:t>
      </w:r>
      <w:r w:rsidRPr="005536E7">
        <w:rPr>
          <w:rFonts w:ascii="標楷體" w:eastAsia="標楷體" w:hAnsi="標楷體" w:cs="Times New Roman"/>
          <w:b/>
          <w:bCs/>
          <w:color w:val="000000" w:themeColor="text1"/>
          <w:kern w:val="3"/>
          <w:sz w:val="28"/>
          <w:szCs w:val="28"/>
        </w:rPr>
        <w:t>)</w:t>
      </w:r>
      <w:r w:rsidRPr="005536E7">
        <w:rPr>
          <w:rFonts w:ascii="Calibri" w:eastAsia="新細明體" w:hAnsi="Calibri" w:cs="Times New Roman"/>
          <w:color w:val="000000" w:themeColor="text1"/>
          <w:kern w:val="3"/>
        </w:rPr>
        <w:t xml:space="preserve"> </w:t>
      </w:r>
      <w:r w:rsidRPr="005536E7">
        <w:rPr>
          <w:rFonts w:ascii="標楷體" w:eastAsia="標楷體" w:hAnsi="標楷體" w:cs="Times New Roman"/>
          <w:b/>
          <w:bCs/>
          <w:color w:val="000000" w:themeColor="text1"/>
          <w:kern w:val="3"/>
          <w:sz w:val="28"/>
          <w:szCs w:val="28"/>
        </w:rPr>
        <w:t>閩南語文教學人員教學專業回流課程表</w:t>
      </w:r>
    </w:p>
    <w:tbl>
      <w:tblPr>
        <w:tblW w:w="89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1"/>
        <w:gridCol w:w="3541"/>
        <w:gridCol w:w="2131"/>
        <w:gridCol w:w="1277"/>
        <w:gridCol w:w="776"/>
      </w:tblGrid>
      <w:tr w:rsidR="00362972" w:rsidRPr="005536E7" w:rsidTr="0075348D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時間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活動內容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主持人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地點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備註</w:t>
            </w:r>
          </w:p>
        </w:tc>
      </w:tr>
      <w:tr w:rsidR="00362972" w:rsidRPr="005536E7" w:rsidTr="0075348D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08：30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|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08：50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報到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3"/>
              </w:rPr>
              <w:t>西溪</w:t>
            </w: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國小團隊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C366A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3"/>
              </w:rPr>
              <w:t>西溪國小視廳室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72" w:rsidRPr="005536E7" w:rsidRDefault="00362972" w:rsidP="0075348D">
            <w:pPr>
              <w:autoSpaceDN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08：50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|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09：00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始業式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教育處長官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09：00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|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09：50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班級經營有妙招(一)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516"/>
          <w:jc w:val="center"/>
        </w:trPr>
        <w:tc>
          <w:tcPr>
            <w:tcW w:w="6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下課休息10分鐘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10：00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|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10：50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班級經營有妙招(二)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516"/>
          <w:jc w:val="center"/>
        </w:trPr>
        <w:tc>
          <w:tcPr>
            <w:tcW w:w="6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下課休息10分鐘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1048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11:00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|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12:10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班級經營有妙招(三)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1048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12：10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|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13：30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Calibri" w:eastAsia="新細明體" w:hAnsi="Calibri" w:cs="Tahoma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</w:rPr>
              <w:t>午餐、休息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1048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13：30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|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14：20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文化桃花源訪勝(一)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  <w:p w:rsidR="00362972" w:rsidRPr="005536E7" w:rsidRDefault="004E3DB5" w:rsidP="0075348D">
            <w:pPr>
              <w:autoSpaceDN w:val="0"/>
              <w:spacing w:line="280" w:lineRule="exact"/>
              <w:jc w:val="center"/>
              <w:rPr>
                <w:rFonts w:ascii="Calibri" w:eastAsia="新細明體" w:hAnsi="Calibri" w:cs="Tahoma"/>
                <w:color w:val="000000" w:themeColor="text1"/>
                <w:kern w:val="3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3"/>
              </w:rPr>
              <w:t>王秀容老師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516"/>
          <w:jc w:val="center"/>
        </w:trPr>
        <w:tc>
          <w:tcPr>
            <w:tcW w:w="6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Calibri" w:eastAsia="新細明體" w:hAnsi="Calibri" w:cs="Tahoma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下課休息10分鐘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513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14：30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|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15：20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文化桃花源訪勝(二)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  <w:p w:rsidR="00362972" w:rsidRPr="005536E7" w:rsidRDefault="004E3DB5" w:rsidP="0075348D">
            <w:pPr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3"/>
              </w:rPr>
              <w:t>王秀容老師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513"/>
          <w:jc w:val="center"/>
        </w:trPr>
        <w:tc>
          <w:tcPr>
            <w:tcW w:w="6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下課休息10分鐘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1048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15：30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|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16：20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jc w:val="center"/>
              <w:rPr>
                <w:rFonts w:ascii="Calibri" w:eastAsia="新細明體" w:hAnsi="Calibri" w:cs="Tahoma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文化桃花源訪勝(三)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  <w:p w:rsidR="00362972" w:rsidRPr="005536E7" w:rsidRDefault="004E3DB5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3"/>
              </w:rPr>
              <w:t>王秀容老師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59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16：20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賦歸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</w:tbl>
    <w:p w:rsidR="00362972" w:rsidRPr="005536E7" w:rsidRDefault="00362972" w:rsidP="00362972">
      <w:pPr>
        <w:autoSpaceDN w:val="0"/>
        <w:snapToGrid w:val="0"/>
        <w:spacing w:line="52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362972" w:rsidRPr="005536E7" w:rsidRDefault="00362972" w:rsidP="00362972">
      <w:pPr>
        <w:autoSpaceDN w:val="0"/>
        <w:snapToGrid w:val="0"/>
        <w:spacing w:line="52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362972" w:rsidRPr="005536E7" w:rsidRDefault="00362972" w:rsidP="00362972">
      <w:pPr>
        <w:autoSpaceDN w:val="0"/>
        <w:snapToGrid w:val="0"/>
        <w:spacing w:line="52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kern w:val="3"/>
          <w:sz w:val="28"/>
          <w:szCs w:val="28"/>
        </w:rPr>
      </w:pPr>
      <w:r w:rsidRPr="005536E7">
        <w:rPr>
          <w:rFonts w:ascii="標楷體" w:eastAsia="標楷體" w:hAnsi="標楷體" w:cs="Times New Roman"/>
          <w:b/>
          <w:bCs/>
          <w:color w:val="000000" w:themeColor="text1"/>
          <w:kern w:val="3"/>
          <w:sz w:val="28"/>
          <w:szCs w:val="28"/>
        </w:rPr>
        <w:lastRenderedPageBreak/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28"/>
          <w:szCs w:val="28"/>
        </w:rPr>
        <w:t>1</w:t>
      </w:r>
      <w:r w:rsidRPr="005536E7">
        <w:rPr>
          <w:rFonts w:ascii="標楷體" w:eastAsia="標楷體" w:hAnsi="標楷體" w:cs="Times New Roman"/>
          <w:b/>
          <w:bCs/>
          <w:color w:val="000000" w:themeColor="text1"/>
          <w:kern w:val="3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28"/>
          <w:szCs w:val="28"/>
        </w:rPr>
        <w:t>7</w:t>
      </w:r>
      <w:r w:rsidRPr="005536E7">
        <w:rPr>
          <w:rFonts w:ascii="標楷體" w:eastAsia="標楷體" w:hAnsi="標楷體" w:cs="Times New Roman"/>
          <w:b/>
          <w:bCs/>
          <w:color w:val="000000" w:themeColor="text1"/>
          <w:kern w:val="3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28"/>
          <w:szCs w:val="28"/>
        </w:rPr>
        <w:t>5</w:t>
      </w:r>
      <w:r w:rsidRPr="005536E7">
        <w:rPr>
          <w:rFonts w:ascii="標楷體" w:eastAsia="標楷體" w:hAnsi="標楷體" w:cs="Times New Roman"/>
          <w:b/>
          <w:bCs/>
          <w:color w:val="000000" w:themeColor="text1"/>
          <w:kern w:val="3"/>
          <w:sz w:val="28"/>
          <w:szCs w:val="28"/>
        </w:rPr>
        <w:t>日(星期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28"/>
          <w:szCs w:val="28"/>
        </w:rPr>
        <w:t>二</w:t>
      </w:r>
      <w:r w:rsidRPr="005536E7">
        <w:rPr>
          <w:rFonts w:ascii="標楷體" w:eastAsia="標楷體" w:hAnsi="標楷體" w:cs="Times New Roman"/>
          <w:b/>
          <w:bCs/>
          <w:color w:val="000000" w:themeColor="text1"/>
          <w:kern w:val="3"/>
          <w:sz w:val="28"/>
          <w:szCs w:val="28"/>
        </w:rPr>
        <w:t>) 閩南語文教學人員教學專業回流課程表</w:t>
      </w:r>
    </w:p>
    <w:tbl>
      <w:tblPr>
        <w:tblW w:w="89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1"/>
        <w:gridCol w:w="3541"/>
        <w:gridCol w:w="2131"/>
        <w:gridCol w:w="1277"/>
        <w:gridCol w:w="776"/>
      </w:tblGrid>
      <w:tr w:rsidR="00362972" w:rsidRPr="005536E7" w:rsidTr="0075348D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時間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活動內容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主持人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地點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備註</w:t>
            </w:r>
          </w:p>
        </w:tc>
      </w:tr>
      <w:tr w:rsidR="00362972" w:rsidRPr="005536E7" w:rsidTr="0075348D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08：30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|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09：00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報到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3"/>
              </w:rPr>
              <w:t>西溪</w:t>
            </w: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國小團隊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C366A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3"/>
              </w:rPr>
              <w:t>西溪國小視廳室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09：00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|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09：50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聽力與口說一把罩(一)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  <w:p w:rsidR="00362972" w:rsidRPr="005536E7" w:rsidRDefault="004E3DB5" w:rsidP="0075348D">
            <w:pPr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3"/>
              </w:rPr>
              <w:t>王秀容老師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516"/>
          <w:jc w:val="center"/>
        </w:trPr>
        <w:tc>
          <w:tcPr>
            <w:tcW w:w="6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下課休息10分鐘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10：00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|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10：50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聽力與口說一把罩(二)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  <w:p w:rsidR="00362972" w:rsidRPr="005536E7" w:rsidRDefault="004E3DB5" w:rsidP="0075348D">
            <w:pPr>
              <w:autoSpaceDN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3"/>
              </w:rPr>
              <w:t>王秀容老師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516"/>
          <w:jc w:val="center"/>
        </w:trPr>
        <w:tc>
          <w:tcPr>
            <w:tcW w:w="6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下課休息10分鐘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1048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11:00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|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12:10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聽力與口說一把罩(三)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  <w:p w:rsidR="00362972" w:rsidRPr="005536E7" w:rsidRDefault="004E3DB5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3"/>
              </w:rPr>
              <w:t>王秀容老師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1048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12：10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|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13：30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Calibri" w:eastAsia="新細明體" w:hAnsi="Calibri" w:cs="Tahoma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</w:rPr>
              <w:t>午餐、休息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1048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13：30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|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14：20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閱讀與寫作全攻略(一)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  <w:p w:rsidR="00362972" w:rsidRPr="005536E7" w:rsidRDefault="004E3DB5" w:rsidP="0075348D">
            <w:pPr>
              <w:autoSpaceDN w:val="0"/>
              <w:spacing w:line="280" w:lineRule="exact"/>
              <w:jc w:val="center"/>
              <w:rPr>
                <w:rFonts w:ascii="Calibri" w:eastAsia="新細明體" w:hAnsi="Calibri" w:cs="Tahoma"/>
                <w:color w:val="000000" w:themeColor="text1"/>
                <w:kern w:val="3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3"/>
              </w:rPr>
              <w:t>王秀容老師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516"/>
          <w:jc w:val="center"/>
        </w:trPr>
        <w:tc>
          <w:tcPr>
            <w:tcW w:w="6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下課休息10分鐘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513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14：30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|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15：20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閱讀與寫作全攻略(一)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  <w:p w:rsidR="00362972" w:rsidRPr="005536E7" w:rsidRDefault="004E3DB5" w:rsidP="0075348D">
            <w:pPr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3"/>
              </w:rPr>
              <w:t>王秀容老師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513"/>
          <w:jc w:val="center"/>
        </w:trPr>
        <w:tc>
          <w:tcPr>
            <w:tcW w:w="6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下課休息10分鐘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1048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15：30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|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16：20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閱讀與寫作全攻略(一)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  <w:p w:rsidR="00362972" w:rsidRPr="005536E7" w:rsidRDefault="004E3DB5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3"/>
              </w:rPr>
              <w:t>王秀容老師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59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16：20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賦歸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</w:tbl>
    <w:p w:rsidR="00362972" w:rsidRPr="005536E7" w:rsidRDefault="00362972" w:rsidP="00362972">
      <w:pPr>
        <w:autoSpaceDN w:val="0"/>
        <w:snapToGrid w:val="0"/>
        <w:spacing w:line="52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362972" w:rsidRPr="005536E7" w:rsidRDefault="00362972" w:rsidP="00362972">
      <w:pPr>
        <w:autoSpaceDN w:val="0"/>
        <w:snapToGrid w:val="0"/>
        <w:spacing w:line="52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kern w:val="3"/>
          <w:sz w:val="28"/>
          <w:szCs w:val="28"/>
        </w:rPr>
      </w:pPr>
    </w:p>
    <w:p w:rsidR="00362972" w:rsidRPr="005536E7" w:rsidRDefault="00362972" w:rsidP="00362972">
      <w:pPr>
        <w:autoSpaceDN w:val="0"/>
        <w:snapToGrid w:val="0"/>
        <w:spacing w:line="52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kern w:val="3"/>
          <w:sz w:val="28"/>
          <w:szCs w:val="28"/>
        </w:rPr>
      </w:pPr>
    </w:p>
    <w:p w:rsidR="00362972" w:rsidRPr="005536E7" w:rsidRDefault="00362972" w:rsidP="00362972">
      <w:pPr>
        <w:autoSpaceDN w:val="0"/>
        <w:snapToGrid w:val="0"/>
        <w:spacing w:line="52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kern w:val="3"/>
          <w:sz w:val="28"/>
          <w:szCs w:val="28"/>
        </w:rPr>
      </w:pPr>
    </w:p>
    <w:p w:rsidR="00362972" w:rsidRPr="005536E7" w:rsidRDefault="00362972" w:rsidP="00362972">
      <w:pPr>
        <w:autoSpaceDN w:val="0"/>
        <w:snapToGrid w:val="0"/>
        <w:spacing w:line="52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kern w:val="3"/>
          <w:sz w:val="28"/>
          <w:szCs w:val="28"/>
        </w:rPr>
      </w:pPr>
      <w:r w:rsidRPr="005536E7">
        <w:rPr>
          <w:rFonts w:ascii="標楷體" w:eastAsia="標楷體" w:hAnsi="標楷體" w:cs="Times New Roman"/>
          <w:b/>
          <w:bCs/>
          <w:color w:val="000000" w:themeColor="text1"/>
          <w:kern w:val="3"/>
          <w:sz w:val="28"/>
          <w:szCs w:val="28"/>
        </w:rPr>
        <w:lastRenderedPageBreak/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28"/>
          <w:szCs w:val="28"/>
        </w:rPr>
        <w:t>1</w:t>
      </w:r>
      <w:r w:rsidRPr="005536E7">
        <w:rPr>
          <w:rFonts w:ascii="標楷體" w:eastAsia="標楷體" w:hAnsi="標楷體" w:cs="Times New Roman"/>
          <w:b/>
          <w:bCs/>
          <w:color w:val="000000" w:themeColor="text1"/>
          <w:kern w:val="3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28"/>
          <w:szCs w:val="28"/>
        </w:rPr>
        <w:t>7</w:t>
      </w:r>
      <w:r w:rsidRPr="005536E7">
        <w:rPr>
          <w:rFonts w:ascii="標楷體" w:eastAsia="標楷體" w:hAnsi="標楷體" w:cs="Times New Roman"/>
          <w:b/>
          <w:bCs/>
          <w:color w:val="000000" w:themeColor="text1"/>
          <w:kern w:val="3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28"/>
          <w:szCs w:val="28"/>
        </w:rPr>
        <w:t>6</w:t>
      </w:r>
      <w:r w:rsidRPr="005536E7">
        <w:rPr>
          <w:rFonts w:ascii="標楷體" w:eastAsia="標楷體" w:hAnsi="標楷體" w:cs="Times New Roman"/>
          <w:b/>
          <w:bCs/>
          <w:color w:val="000000" w:themeColor="text1"/>
          <w:kern w:val="3"/>
          <w:sz w:val="28"/>
          <w:szCs w:val="28"/>
        </w:rPr>
        <w:t>日(星期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28"/>
          <w:szCs w:val="28"/>
        </w:rPr>
        <w:t>三</w:t>
      </w:r>
      <w:r w:rsidRPr="005536E7">
        <w:rPr>
          <w:rFonts w:ascii="標楷體" w:eastAsia="標楷體" w:hAnsi="標楷體" w:cs="Times New Roman"/>
          <w:b/>
          <w:bCs/>
          <w:color w:val="000000" w:themeColor="text1"/>
          <w:kern w:val="3"/>
          <w:sz w:val="28"/>
          <w:szCs w:val="28"/>
        </w:rPr>
        <w:t>) 閩南語文教學人員教學專業回流課程表</w:t>
      </w:r>
    </w:p>
    <w:tbl>
      <w:tblPr>
        <w:tblW w:w="89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1"/>
        <w:gridCol w:w="3541"/>
        <w:gridCol w:w="2131"/>
        <w:gridCol w:w="1277"/>
        <w:gridCol w:w="776"/>
      </w:tblGrid>
      <w:tr w:rsidR="00362972" w:rsidRPr="005536E7" w:rsidTr="0075348D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時間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活動內容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主持人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地點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備註</w:t>
            </w:r>
          </w:p>
        </w:tc>
      </w:tr>
      <w:tr w:rsidR="00362972" w:rsidRPr="005536E7" w:rsidTr="0075348D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08：30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|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09：00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報到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3"/>
              </w:rPr>
              <w:t>西溪</w:t>
            </w: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國小團隊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C366A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3"/>
              </w:rPr>
              <w:t>西溪國小視廳室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09：00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|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09：50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網路資源輕鬆go(一)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  <w:p w:rsidR="00362972" w:rsidRPr="005536E7" w:rsidRDefault="004E3DB5" w:rsidP="0075348D">
            <w:pPr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3"/>
              </w:rPr>
              <w:t>王秀容老師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516"/>
          <w:jc w:val="center"/>
        </w:trPr>
        <w:tc>
          <w:tcPr>
            <w:tcW w:w="6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下課休息10分鐘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10：00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|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10：50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網路資源輕鬆go(二)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  <w:p w:rsidR="00362972" w:rsidRPr="005536E7" w:rsidRDefault="004E3DB5" w:rsidP="0075348D">
            <w:pPr>
              <w:autoSpaceDN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3"/>
              </w:rPr>
              <w:t>王秀容老師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516"/>
          <w:jc w:val="center"/>
        </w:trPr>
        <w:tc>
          <w:tcPr>
            <w:tcW w:w="6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下課休息10分鐘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1048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11:00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|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12:10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網路資源輕鬆go(三)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  <w:p w:rsidR="00362972" w:rsidRPr="005536E7" w:rsidRDefault="004E3DB5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3"/>
              </w:rPr>
              <w:t>王秀容老師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1048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12：10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|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13：30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Calibri" w:eastAsia="新細明體" w:hAnsi="Calibri" w:cs="Tahoma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</w:rPr>
              <w:t>午餐、休息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1048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13：30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|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14：20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文學長河漫步(一)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  <w:p w:rsidR="00362972" w:rsidRPr="005536E7" w:rsidRDefault="004E3DB5" w:rsidP="0075348D">
            <w:pPr>
              <w:autoSpaceDN w:val="0"/>
              <w:spacing w:line="280" w:lineRule="exact"/>
              <w:jc w:val="center"/>
              <w:rPr>
                <w:rFonts w:ascii="Calibri" w:eastAsia="新細明體" w:hAnsi="Calibri" w:cs="Tahoma"/>
                <w:color w:val="000000" w:themeColor="text1"/>
                <w:kern w:val="3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3"/>
              </w:rPr>
              <w:t>王秀容老師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516"/>
          <w:jc w:val="center"/>
        </w:trPr>
        <w:tc>
          <w:tcPr>
            <w:tcW w:w="6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b/>
                <w:color w:val="000000" w:themeColor="text1"/>
                <w:kern w:val="3"/>
              </w:rPr>
              <w:t>下課休息10分鐘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513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14：30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|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15：20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文學長河漫步(二)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  <w:p w:rsidR="00362972" w:rsidRPr="005536E7" w:rsidRDefault="004E3DB5" w:rsidP="0075348D">
            <w:pPr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3"/>
              </w:rPr>
              <w:t>王秀容老師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513"/>
          <w:jc w:val="center"/>
        </w:trPr>
        <w:tc>
          <w:tcPr>
            <w:tcW w:w="6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下課休息10分鐘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1048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15：30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|</w:t>
            </w:r>
          </w:p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16：20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文學長河漫步(三)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  <w:p w:rsidR="00362972" w:rsidRPr="005536E7" w:rsidRDefault="004E3DB5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3"/>
              </w:rPr>
              <w:t>王秀容老師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  <w:tr w:rsidR="00362972" w:rsidRPr="005536E7" w:rsidTr="0075348D">
        <w:trPr>
          <w:trHeight w:val="597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16：20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536E7">
              <w:rPr>
                <w:rFonts w:ascii="標楷體" w:eastAsia="標楷體" w:hAnsi="標楷體" w:cs="Times New Roman"/>
                <w:color w:val="000000" w:themeColor="text1"/>
                <w:kern w:val="3"/>
              </w:rPr>
              <w:t>賦歸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972" w:rsidRPr="005536E7" w:rsidRDefault="00362972" w:rsidP="0075348D">
            <w:pPr>
              <w:autoSpaceDN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</w:p>
        </w:tc>
      </w:tr>
    </w:tbl>
    <w:p w:rsidR="00362972" w:rsidRPr="005536E7" w:rsidRDefault="00362972" w:rsidP="00362972">
      <w:pPr>
        <w:autoSpaceDN w:val="0"/>
        <w:snapToGrid w:val="0"/>
        <w:spacing w:line="52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362972" w:rsidRPr="005536E7" w:rsidRDefault="00362972" w:rsidP="00362972">
      <w:pPr>
        <w:autoSpaceDN w:val="0"/>
        <w:snapToGrid w:val="0"/>
        <w:spacing w:line="52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362972" w:rsidRPr="005536E7" w:rsidRDefault="00362972" w:rsidP="00362972">
      <w:pPr>
        <w:autoSpaceDN w:val="0"/>
        <w:snapToGrid w:val="0"/>
        <w:spacing w:line="52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362972" w:rsidRPr="005536E7" w:rsidRDefault="00362972" w:rsidP="00362972">
      <w:pPr>
        <w:autoSpaceDN w:val="0"/>
        <w:snapToGrid w:val="0"/>
        <w:spacing w:line="52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sectPr w:rsidR="00362972" w:rsidRPr="005536E7" w:rsidSect="00790B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708" w:rsidRDefault="00C45708" w:rsidP="00362972">
      <w:r>
        <w:separator/>
      </w:r>
    </w:p>
  </w:endnote>
  <w:endnote w:type="continuationSeparator" w:id="0">
    <w:p w:rsidR="00C45708" w:rsidRDefault="00C45708" w:rsidP="0036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708" w:rsidRDefault="00C45708" w:rsidP="00362972">
      <w:r>
        <w:separator/>
      </w:r>
    </w:p>
  </w:footnote>
  <w:footnote w:type="continuationSeparator" w:id="0">
    <w:p w:rsidR="00C45708" w:rsidRDefault="00C45708" w:rsidP="00362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23DC"/>
    <w:multiLevelType w:val="multilevel"/>
    <w:tmpl w:val="BF42B8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72"/>
    <w:rsid w:val="00221B43"/>
    <w:rsid w:val="00275E91"/>
    <w:rsid w:val="00362972"/>
    <w:rsid w:val="004D4EB2"/>
    <w:rsid w:val="004E3DB5"/>
    <w:rsid w:val="005324A5"/>
    <w:rsid w:val="006D0C4C"/>
    <w:rsid w:val="00790BD2"/>
    <w:rsid w:val="008E7F73"/>
    <w:rsid w:val="009165DA"/>
    <w:rsid w:val="00B4445E"/>
    <w:rsid w:val="00BB0750"/>
    <w:rsid w:val="00C366A2"/>
    <w:rsid w:val="00C45708"/>
    <w:rsid w:val="00CC39CF"/>
    <w:rsid w:val="00D20625"/>
    <w:rsid w:val="00D41AE1"/>
    <w:rsid w:val="00DE0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B20AD1-EB7C-4DE0-8250-9395F638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97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97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6297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362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297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62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6297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2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fa11341</dc:creator>
  <cp:lastModifiedBy>教學組長</cp:lastModifiedBy>
  <cp:revision>2</cp:revision>
  <dcterms:created xsi:type="dcterms:W3CDTF">2022-03-31T02:16:00Z</dcterms:created>
  <dcterms:modified xsi:type="dcterms:W3CDTF">2022-03-31T02:16:00Z</dcterms:modified>
</cp:coreProperties>
</file>