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53" w:rsidRPr="00940A96" w:rsidRDefault="00904153" w:rsidP="00DD0D96">
      <w:pPr>
        <w:widowControl/>
        <w:spacing w:line="320" w:lineRule="exact"/>
        <w:jc w:val="center"/>
      </w:pPr>
      <w:r w:rsidRPr="00940A96">
        <w:rPr>
          <w:rFonts w:hAnsi="標楷體" w:cs="標楷體" w:hint="eastAsia"/>
        </w:rPr>
        <w:t>澎湖</w:t>
      </w:r>
      <w:r w:rsidRPr="00940A96">
        <w:rPr>
          <w:rFonts w:cs="標楷體" w:hint="eastAsia"/>
        </w:rPr>
        <w:t>縣</w:t>
      </w:r>
      <w:r w:rsidRPr="00940A96">
        <w:t>10</w:t>
      </w:r>
      <w:r w:rsidR="00887C41">
        <w:rPr>
          <w:rFonts w:hint="eastAsia"/>
        </w:rPr>
        <w:t>9</w:t>
      </w:r>
      <w:r w:rsidRPr="00940A96">
        <w:rPr>
          <w:rFonts w:cs="標楷體" w:hint="eastAsia"/>
        </w:rPr>
        <w:t>學年度精進國民中小學教師教學專業與課程品質整體推動計畫</w:t>
      </w:r>
    </w:p>
    <w:p w:rsidR="00904153" w:rsidRPr="00940A96" w:rsidRDefault="00996A25" w:rsidP="00DD0D96">
      <w:pPr>
        <w:adjustRightInd w:val="0"/>
        <w:snapToGrid w:val="0"/>
        <w:spacing w:line="320" w:lineRule="exact"/>
        <w:jc w:val="center"/>
      </w:pPr>
      <w:r>
        <w:rPr>
          <w:rFonts w:cs="標楷體" w:hint="eastAsia"/>
          <w:shd w:val="clear" w:color="auto" w:fill="F2F2F2"/>
        </w:rPr>
        <w:t>教師專業成長活動</w:t>
      </w:r>
      <w:bookmarkStart w:id="0" w:name="_GoBack"/>
      <w:r>
        <w:rPr>
          <w:rFonts w:cs="標楷體" w:hint="eastAsia"/>
          <w:shd w:val="clear" w:color="auto" w:fill="F2F2F2"/>
        </w:rPr>
        <w:t>-</w:t>
      </w:r>
      <w:r>
        <w:rPr>
          <w:rFonts w:cs="標楷體" w:hint="eastAsia"/>
          <w:shd w:val="clear" w:color="auto" w:fill="F2F2F2"/>
          <w:lang w:eastAsia="zh-HK"/>
        </w:rPr>
        <w:t>辦理親師合作學習成長</w:t>
      </w:r>
      <w:r>
        <w:rPr>
          <w:rFonts w:cs="標楷體" w:hint="eastAsia"/>
          <w:shd w:val="clear" w:color="auto" w:fill="F2F2F2"/>
        </w:rPr>
        <w:t>-</w:t>
      </w:r>
      <w:r w:rsidRPr="00580883">
        <w:rPr>
          <w:rFonts w:hAnsi="標楷體" w:cs="標楷體" w:hint="eastAsia"/>
          <w:b/>
          <w:lang w:eastAsia="zh-HK"/>
        </w:rPr>
        <w:t>跨界越讀</w:t>
      </w:r>
      <w:bookmarkEnd w:id="0"/>
      <w:r w:rsidR="00904153" w:rsidRPr="00940A96">
        <w:rPr>
          <w:rFonts w:cs="標楷體" w:hint="eastAsia"/>
        </w:rPr>
        <w:t>實施計畫</w:t>
      </w:r>
    </w:p>
    <w:p w:rsidR="00904153" w:rsidRPr="00940A96" w:rsidRDefault="00904153" w:rsidP="00DD0D96">
      <w:pPr>
        <w:pStyle w:val="1"/>
        <w:spacing w:line="320" w:lineRule="exact"/>
      </w:pPr>
      <w:bookmarkStart w:id="1" w:name="_Toc34205044"/>
      <w:r w:rsidRPr="00940A96">
        <w:rPr>
          <w:rFonts w:cs="標楷體" w:hint="eastAsia"/>
        </w:rPr>
        <w:t>一、依據</w:t>
      </w:r>
      <w:bookmarkEnd w:id="1"/>
    </w:p>
    <w:p w:rsidR="00BE0AD4" w:rsidRDefault="00904153" w:rsidP="00DD0D96">
      <w:pPr>
        <w:widowControl/>
        <w:spacing w:line="320" w:lineRule="exact"/>
        <w:rPr>
          <w:rFonts w:hAnsi="標楷體" w:cs="標楷體"/>
        </w:rPr>
      </w:pPr>
      <w:r w:rsidRPr="00940A96">
        <w:rPr>
          <w:rFonts w:hAnsi="標楷體" w:cs="標楷體" w:hint="eastAsia"/>
        </w:rPr>
        <w:t>（一）教育部補助直轄市、縣</w:t>
      </w:r>
      <w:r w:rsidRPr="00940A96">
        <w:t>(</w:t>
      </w:r>
      <w:r w:rsidRPr="00940A96">
        <w:rPr>
          <w:rFonts w:hAnsi="標楷體" w:cs="標楷體" w:hint="eastAsia"/>
        </w:rPr>
        <w:t>市</w:t>
      </w:r>
      <w:r w:rsidRPr="00940A96">
        <w:t>)</w:t>
      </w:r>
      <w:r w:rsidRPr="00940A96">
        <w:rPr>
          <w:rFonts w:hAnsi="標楷體" w:cs="標楷體" w:hint="eastAsia"/>
        </w:rPr>
        <w:t>政府精進國民中學及國民小學教師教學專業與課程品質作</w:t>
      </w:r>
    </w:p>
    <w:p w:rsidR="00904153" w:rsidRPr="00940A96" w:rsidRDefault="00BE0AD4" w:rsidP="00DD0D96">
      <w:pPr>
        <w:widowControl/>
        <w:spacing w:line="320" w:lineRule="exact"/>
      </w:pPr>
      <w:r>
        <w:rPr>
          <w:rFonts w:hAnsi="標楷體" w:cs="標楷體" w:hint="eastAsia"/>
        </w:rPr>
        <w:t xml:space="preserve">      </w:t>
      </w:r>
      <w:r w:rsidR="00904153" w:rsidRPr="00940A96">
        <w:rPr>
          <w:rFonts w:hAnsi="標楷體" w:cs="標楷體" w:hint="eastAsia"/>
        </w:rPr>
        <w:t>業要點。</w:t>
      </w:r>
    </w:p>
    <w:p w:rsidR="00904153" w:rsidRDefault="00904153" w:rsidP="00DD0D96">
      <w:pPr>
        <w:widowControl/>
        <w:spacing w:line="320" w:lineRule="exact"/>
        <w:rPr>
          <w:rFonts w:hAnsi="標楷體" w:cs="標楷體"/>
        </w:rPr>
      </w:pPr>
      <w:r w:rsidRPr="00940A96">
        <w:rPr>
          <w:rFonts w:hAnsi="標楷體" w:cs="標楷體" w:hint="eastAsia"/>
        </w:rPr>
        <w:t>（二）澎湖縣</w:t>
      </w:r>
      <w:r w:rsidRPr="00940A96">
        <w:t>10</w:t>
      </w:r>
      <w:r w:rsidR="00887C41">
        <w:rPr>
          <w:rFonts w:hint="eastAsia"/>
        </w:rPr>
        <w:t>9</w:t>
      </w:r>
      <w:r w:rsidRPr="00940A96">
        <w:rPr>
          <w:rFonts w:hAnsi="標楷體" w:cs="標楷體" w:hint="eastAsia"/>
        </w:rPr>
        <w:t>學年度精進國民中小學教師教學專業與課程品質整體推動計畫。</w:t>
      </w:r>
    </w:p>
    <w:p w:rsidR="00887C41" w:rsidRPr="00940A96" w:rsidRDefault="00887C41" w:rsidP="00DD0D96">
      <w:pPr>
        <w:widowControl/>
        <w:spacing w:line="320" w:lineRule="exact"/>
      </w:pPr>
      <w:r w:rsidRPr="00940A96">
        <w:rPr>
          <w:rFonts w:hAnsi="標楷體" w:cs="標楷體" w:hint="eastAsia"/>
        </w:rPr>
        <w:t>（三）澎湖縣</w:t>
      </w:r>
      <w:r w:rsidRPr="00B60F4B">
        <w:t>109</w:t>
      </w:r>
      <w:r w:rsidRPr="00B60F4B">
        <w:t>學年度國民教育輔導團整體團務計畫</w:t>
      </w:r>
      <w:r w:rsidRPr="00940A96">
        <w:rPr>
          <w:rFonts w:hAnsi="標楷體" w:cs="標楷體" w:hint="eastAsia"/>
        </w:rPr>
        <w:t>。</w:t>
      </w:r>
    </w:p>
    <w:p w:rsidR="00904153" w:rsidRDefault="00904153" w:rsidP="00DD0D96">
      <w:pPr>
        <w:widowControl/>
        <w:spacing w:line="320" w:lineRule="exact"/>
        <w:rPr>
          <w:rFonts w:hAnsi="標楷體" w:cs="標楷體"/>
        </w:rPr>
      </w:pPr>
      <w:r w:rsidRPr="00940A96">
        <w:rPr>
          <w:rFonts w:hAnsi="標楷體" w:cs="標楷體" w:hint="eastAsia"/>
        </w:rPr>
        <w:t>（</w:t>
      </w:r>
      <w:r w:rsidR="00887C41">
        <w:rPr>
          <w:rFonts w:hAnsi="標楷體" w:cs="標楷體" w:hint="eastAsia"/>
        </w:rPr>
        <w:t>四</w:t>
      </w:r>
      <w:r w:rsidRPr="00940A96">
        <w:rPr>
          <w:rFonts w:hAnsi="標楷體" w:cs="標楷體" w:hint="eastAsia"/>
        </w:rPr>
        <w:t>）澎湖縣</w:t>
      </w:r>
      <w:r w:rsidRPr="00940A96">
        <w:t>10</w:t>
      </w:r>
      <w:r w:rsidR="00887C41">
        <w:rPr>
          <w:rFonts w:hint="eastAsia"/>
        </w:rPr>
        <w:t>9</w:t>
      </w:r>
      <w:r w:rsidRPr="00940A96">
        <w:rPr>
          <w:rFonts w:hAnsi="標楷體" w:cs="標楷體" w:hint="eastAsia"/>
        </w:rPr>
        <w:t>學年度教師專業成長活動計畫。</w:t>
      </w:r>
    </w:p>
    <w:p w:rsidR="001B0251" w:rsidRPr="00F067F6" w:rsidRDefault="001B0251" w:rsidP="00DD0D96">
      <w:pPr>
        <w:pStyle w:val="1"/>
        <w:spacing w:line="320" w:lineRule="exact"/>
        <w:rPr>
          <w:rFonts w:cs="標楷體"/>
          <w:color w:val="000000" w:themeColor="text1"/>
        </w:rPr>
      </w:pPr>
      <w:bookmarkStart w:id="2" w:name="_Toc34205045"/>
      <w:r w:rsidRPr="00F067F6">
        <w:rPr>
          <w:rFonts w:cs="標楷體" w:hint="eastAsia"/>
          <w:color w:val="000000" w:themeColor="text1"/>
        </w:rPr>
        <w:t>二、現況分析與需求評估</w:t>
      </w:r>
      <w:bookmarkEnd w:id="2"/>
    </w:p>
    <w:p w:rsidR="00BE0AD4" w:rsidRDefault="004547E2" w:rsidP="00DD0D96">
      <w:pPr>
        <w:tabs>
          <w:tab w:val="left" w:pos="5954"/>
        </w:tabs>
        <w:autoSpaceDE w:val="0"/>
        <w:autoSpaceDN w:val="0"/>
        <w:adjustRightInd w:val="0"/>
        <w:snapToGrid w:val="0"/>
        <w:spacing w:line="320" w:lineRule="exact"/>
        <w:ind w:leftChars="59" w:left="615" w:hangingChars="197" w:hanging="473"/>
        <w:jc w:val="both"/>
        <w:rPr>
          <w:rFonts w:ascii="標楷體" w:hAnsi="標楷體"/>
          <w:color w:val="000000" w:themeColor="text1"/>
        </w:rPr>
      </w:pPr>
      <w:r w:rsidRPr="00F067F6">
        <w:rPr>
          <w:rFonts w:ascii="標楷體" w:hAnsi="標楷體" w:hint="eastAsia"/>
          <w:color w:val="000000" w:themeColor="text1"/>
        </w:rPr>
        <w:t>(一)108新課綱已施行，</w:t>
      </w:r>
      <w:r w:rsidR="001B6E54" w:rsidRPr="001B6E54">
        <w:rPr>
          <w:rFonts w:ascii="標楷體" w:hAnsi="標楷體" w:hint="eastAsia"/>
          <w:color w:val="000000" w:themeColor="text1"/>
        </w:rPr>
        <w:t>素養導向的學習趨勢，重點不在於考題形式，而是如何將素養涵育成「內化的習慣」。讓我們一起用各式各樣精選規劃的</w:t>
      </w:r>
      <w:r w:rsidR="001B6E54">
        <w:rPr>
          <w:rFonts w:ascii="標楷體" w:hAnsi="標楷體" w:hint="eastAsia"/>
          <w:color w:val="000000" w:themeColor="text1"/>
        </w:rPr>
        <w:t>出</w:t>
      </w:r>
      <w:r w:rsidR="001B6E54" w:rsidRPr="001B6E54">
        <w:rPr>
          <w:rFonts w:ascii="標楷體" w:hAnsi="標楷體" w:hint="eastAsia"/>
          <w:color w:val="000000" w:themeColor="text1"/>
        </w:rPr>
        <w:t>版品和文本，帶領</w:t>
      </w:r>
      <w:r w:rsidR="00BE0AD4">
        <w:rPr>
          <w:rFonts w:ascii="標楷體" w:hAnsi="標楷體" w:hint="eastAsia"/>
          <w:color w:val="000000" w:themeColor="text1"/>
        </w:rPr>
        <w:t>親師</w:t>
      </w:r>
      <w:r w:rsidR="001B6E54" w:rsidRPr="001B6E54">
        <w:rPr>
          <w:rFonts w:ascii="標楷體" w:hAnsi="標楷體" w:hint="eastAsia"/>
          <w:color w:val="000000" w:themeColor="text1"/>
        </w:rPr>
        <w:t>深化閱讀理解力，學會透過閱讀，培養出邏輯策略和反思能力，並且能在生活中活用。</w:t>
      </w:r>
    </w:p>
    <w:p w:rsidR="004547E2" w:rsidRDefault="004547E2" w:rsidP="00DD0D96">
      <w:pPr>
        <w:tabs>
          <w:tab w:val="left" w:pos="5954"/>
        </w:tabs>
        <w:autoSpaceDE w:val="0"/>
        <w:autoSpaceDN w:val="0"/>
        <w:adjustRightInd w:val="0"/>
        <w:snapToGrid w:val="0"/>
        <w:spacing w:line="320" w:lineRule="exact"/>
        <w:ind w:leftChars="59" w:left="615" w:hangingChars="197" w:hanging="473"/>
        <w:jc w:val="both"/>
        <w:rPr>
          <w:rFonts w:ascii="標楷體" w:hAnsi="標楷體"/>
          <w:color w:val="000000" w:themeColor="text1"/>
        </w:rPr>
      </w:pPr>
      <w:r w:rsidRPr="00F067F6">
        <w:rPr>
          <w:rFonts w:ascii="標楷體" w:hAnsi="標楷體" w:hint="eastAsia"/>
          <w:color w:val="000000" w:themeColor="text1"/>
        </w:rPr>
        <w:t>(二)本計畫配合縣府計畫專案</w:t>
      </w:r>
      <w:r w:rsidR="00F067F6">
        <w:rPr>
          <w:rFonts w:ascii="標楷體" w:hAnsi="標楷體" w:hint="eastAsia"/>
          <w:color w:val="000000" w:themeColor="text1"/>
        </w:rPr>
        <w:t>「</w:t>
      </w:r>
      <w:r w:rsidRPr="00F067F6">
        <w:rPr>
          <w:rFonts w:ascii="標楷體" w:hAnsi="標楷體" w:hint="eastAsia"/>
          <w:color w:val="000000" w:themeColor="text1"/>
        </w:rPr>
        <w:t>親師合作學習成長-</w:t>
      </w:r>
      <w:r w:rsidR="00F067F6">
        <w:rPr>
          <w:rFonts w:ascii="標楷體" w:hAnsi="標楷體" w:hint="eastAsia"/>
          <w:color w:val="000000" w:themeColor="text1"/>
        </w:rPr>
        <w:t>跨界越讀」</w:t>
      </w:r>
      <w:r w:rsidRPr="00F067F6">
        <w:rPr>
          <w:rFonts w:ascii="標楷體" w:hAnsi="標楷體" w:hint="eastAsia"/>
          <w:color w:val="000000" w:themeColor="text1"/>
        </w:rPr>
        <w:t>，引領家長認知十二年國教新課綱之</w:t>
      </w:r>
      <w:r w:rsidR="00F067F6" w:rsidRPr="00F067F6">
        <w:rPr>
          <w:rFonts w:ascii="標楷體" w:hAnsi="標楷體" w:hint="eastAsia"/>
          <w:color w:val="000000" w:themeColor="text1"/>
        </w:rPr>
        <w:t>閱讀素養</w:t>
      </w:r>
      <w:r w:rsidRPr="00F067F6">
        <w:rPr>
          <w:rFonts w:ascii="標楷體" w:hAnsi="標楷體" w:hint="eastAsia"/>
          <w:color w:val="000000" w:themeColor="text1"/>
        </w:rPr>
        <w:t>內涵與精神，並經由新課綱討論共學，激盪親師彼此正向教育能量，共同協助孩子快樂學習和優質成長，共築「適性揚才、終身學習」之願景。</w:t>
      </w:r>
    </w:p>
    <w:p w:rsidR="00904153" w:rsidRPr="00940A96" w:rsidRDefault="001B0251" w:rsidP="00DD0D96">
      <w:pPr>
        <w:pStyle w:val="1"/>
        <w:spacing w:line="320" w:lineRule="exact"/>
      </w:pPr>
      <w:bookmarkStart w:id="3" w:name="_Toc34205046"/>
      <w:r>
        <w:rPr>
          <w:rFonts w:cs="標楷體" w:hint="eastAsia"/>
        </w:rPr>
        <w:t>三</w:t>
      </w:r>
      <w:r w:rsidRPr="00940A96">
        <w:rPr>
          <w:rFonts w:cs="標楷體" w:hint="eastAsia"/>
        </w:rPr>
        <w:t>、目的</w:t>
      </w:r>
      <w:bookmarkEnd w:id="3"/>
    </w:p>
    <w:p w:rsidR="00904153" w:rsidRPr="00996A25" w:rsidRDefault="00996A25" w:rsidP="00DD0D96">
      <w:pPr>
        <w:widowControl/>
        <w:spacing w:line="320" w:lineRule="exact"/>
        <w:ind w:leftChars="-1" w:left="567" w:hangingChars="237" w:hanging="569"/>
      </w:pPr>
      <w:r w:rsidRPr="00996A25">
        <w:rPr>
          <w:rFonts w:hAnsi="標楷體" w:cs="標楷體" w:hint="eastAsia"/>
        </w:rPr>
        <w:t>（一）</w:t>
      </w:r>
      <w:r w:rsidRPr="00996A25">
        <w:rPr>
          <w:rFonts w:ascii="標楷體" w:hAnsi="標楷體" w:hint="eastAsia"/>
          <w:color w:val="000000" w:themeColor="text1"/>
        </w:rPr>
        <w:t>幫助本</w:t>
      </w:r>
      <w:r w:rsidRPr="00996A25">
        <w:rPr>
          <w:rFonts w:ascii="標楷體" w:hAnsi="標楷體" w:hint="eastAsia"/>
          <w:color w:val="000000" w:themeColor="text1"/>
          <w:lang w:eastAsia="zh-HK"/>
        </w:rPr>
        <w:t>縣</w:t>
      </w:r>
      <w:r w:rsidRPr="00996A25">
        <w:rPr>
          <w:rFonts w:ascii="標楷體" w:hAnsi="標楷體" w:hint="eastAsia"/>
          <w:color w:val="000000" w:themeColor="text1"/>
        </w:rPr>
        <w:t>家長認識閱讀理解於終身學習的重要性。</w:t>
      </w:r>
    </w:p>
    <w:p w:rsidR="00904153" w:rsidRDefault="00996A25" w:rsidP="00DD0D96">
      <w:pPr>
        <w:widowControl/>
        <w:spacing w:line="320" w:lineRule="exact"/>
        <w:ind w:leftChars="-1" w:left="567" w:hangingChars="237" w:hanging="569"/>
        <w:rPr>
          <w:rFonts w:ascii="標楷體" w:hAnsi="標楷體"/>
          <w:color w:val="000000" w:themeColor="text1"/>
        </w:rPr>
      </w:pPr>
      <w:r w:rsidRPr="00996A25">
        <w:rPr>
          <w:rFonts w:hAnsi="標楷體" w:cs="標楷體" w:hint="eastAsia"/>
        </w:rPr>
        <w:t>（二）</w:t>
      </w:r>
      <w:r w:rsidRPr="00996A25">
        <w:rPr>
          <w:rFonts w:ascii="標楷體" w:hAnsi="標楷體" w:hint="eastAsia"/>
          <w:color w:val="000000" w:themeColor="text1"/>
        </w:rPr>
        <w:t>幫助本</w:t>
      </w:r>
      <w:r w:rsidRPr="00996A25">
        <w:rPr>
          <w:rFonts w:ascii="標楷體" w:hAnsi="標楷體" w:hint="eastAsia"/>
          <w:color w:val="000000" w:themeColor="text1"/>
          <w:lang w:eastAsia="zh-HK"/>
        </w:rPr>
        <w:t>縣</w:t>
      </w:r>
      <w:r w:rsidRPr="00996A25">
        <w:rPr>
          <w:rFonts w:ascii="標楷體" w:hAnsi="標楷體" w:hint="eastAsia"/>
          <w:color w:val="000000" w:themeColor="text1"/>
        </w:rPr>
        <w:t>家長瞭解如何透過閱讀做新課綱所強調之跨領域學習。</w:t>
      </w:r>
    </w:p>
    <w:p w:rsidR="00996A25" w:rsidRDefault="00BE0AD4" w:rsidP="00DD0D96">
      <w:pPr>
        <w:widowControl/>
        <w:spacing w:line="320" w:lineRule="exact"/>
        <w:ind w:leftChars="-1" w:left="567" w:hangingChars="237" w:hanging="569"/>
        <w:rPr>
          <w:rFonts w:ascii="標楷體" w:hAnsi="標楷體"/>
          <w:color w:val="000000" w:themeColor="text1"/>
        </w:rPr>
      </w:pPr>
      <w:r w:rsidRPr="00BE0AD4">
        <w:rPr>
          <w:rFonts w:ascii="標楷體" w:hAnsi="標楷體" w:hint="eastAsia"/>
          <w:color w:val="000000" w:themeColor="text1"/>
        </w:rPr>
        <w:t>（</w:t>
      </w:r>
      <w:r>
        <w:rPr>
          <w:rFonts w:ascii="標楷體" w:hAnsi="標楷體" w:hint="eastAsia"/>
          <w:color w:val="000000" w:themeColor="text1"/>
        </w:rPr>
        <w:t>三</w:t>
      </w:r>
      <w:r w:rsidRPr="00BE0AD4">
        <w:rPr>
          <w:rFonts w:ascii="標楷體" w:hAnsi="標楷體" w:hint="eastAsia"/>
          <w:color w:val="000000" w:themeColor="text1"/>
        </w:rPr>
        <w:t>）</w:t>
      </w:r>
      <w:r w:rsidR="00996A25" w:rsidRPr="00BE0AD4">
        <w:rPr>
          <w:rFonts w:hAnsi="標楷體" w:cs="標楷體" w:hint="eastAsia"/>
        </w:rPr>
        <w:t>提升家長對探究式學習的理解，透過閱讀思考及文本互動討論，增進家長對文本的認</w:t>
      </w:r>
      <w:r w:rsidR="00996A25" w:rsidRPr="00996A25">
        <w:rPr>
          <w:rFonts w:ascii="標楷體" w:hAnsi="標楷體" w:hint="eastAsia"/>
          <w:color w:val="000000" w:themeColor="text1"/>
        </w:rPr>
        <w:t>知成為孩子閱讀夥伴，進而協助其自我價值建立進而達到優質親子關係，並啟發主動學習意願。</w:t>
      </w:r>
    </w:p>
    <w:p w:rsidR="00904153" w:rsidRPr="00940A96" w:rsidRDefault="001B0251" w:rsidP="00DD0D96">
      <w:pPr>
        <w:pStyle w:val="1"/>
        <w:spacing w:line="320" w:lineRule="exact"/>
      </w:pPr>
      <w:bookmarkStart w:id="4" w:name="_Toc34205047"/>
      <w:r>
        <w:rPr>
          <w:rFonts w:cs="標楷體" w:hint="eastAsia"/>
        </w:rPr>
        <w:t>四</w:t>
      </w:r>
      <w:r w:rsidR="00904153" w:rsidRPr="00940A96">
        <w:rPr>
          <w:rFonts w:cs="標楷體" w:hint="eastAsia"/>
        </w:rPr>
        <w:t>、辦理單位</w:t>
      </w:r>
      <w:bookmarkEnd w:id="4"/>
    </w:p>
    <w:p w:rsidR="00904153" w:rsidRPr="00940A96" w:rsidRDefault="00844F50" w:rsidP="00DD0D96">
      <w:pPr>
        <w:widowControl/>
        <w:spacing w:line="320" w:lineRule="exact"/>
      </w:pPr>
      <w:r>
        <w:rPr>
          <w:rFonts w:hAnsi="標楷體" w:cs="標楷體" w:hint="eastAsia"/>
        </w:rPr>
        <w:t>（一）指導單位：教育部國民及學前教育署</w:t>
      </w:r>
    </w:p>
    <w:p w:rsidR="00904153" w:rsidRPr="00940A96" w:rsidRDefault="00844F50" w:rsidP="00DD0D96">
      <w:pPr>
        <w:widowControl/>
        <w:spacing w:line="320" w:lineRule="exact"/>
      </w:pPr>
      <w:r>
        <w:rPr>
          <w:rFonts w:hAnsi="標楷體" w:cs="標楷體" w:hint="eastAsia"/>
        </w:rPr>
        <w:t>（二）主辦單位：澎湖縣政府</w:t>
      </w:r>
    </w:p>
    <w:p w:rsidR="00904153" w:rsidRPr="00940A96" w:rsidRDefault="00904153" w:rsidP="00DD0D96">
      <w:pPr>
        <w:widowControl/>
        <w:spacing w:line="320" w:lineRule="exact"/>
      </w:pPr>
      <w:r w:rsidRPr="00940A96">
        <w:rPr>
          <w:rFonts w:hAnsi="標楷體" w:cs="標楷體" w:hint="eastAsia"/>
        </w:rPr>
        <w:t>（三）承辦單位：澎湖縣</w:t>
      </w:r>
      <w:r w:rsidR="00580883">
        <w:rPr>
          <w:rFonts w:hAnsi="標楷體" w:cs="標楷體" w:hint="eastAsia"/>
          <w:lang w:eastAsia="zh-HK"/>
        </w:rPr>
        <w:t>白沙</w:t>
      </w:r>
      <w:r w:rsidR="001B0251">
        <w:rPr>
          <w:rFonts w:hAnsi="標楷體" w:cs="標楷體" w:hint="eastAsia"/>
        </w:rPr>
        <w:t>鄉</w:t>
      </w:r>
      <w:r w:rsidR="00580883">
        <w:rPr>
          <w:rFonts w:hAnsi="標楷體" w:cs="標楷體" w:hint="eastAsia"/>
          <w:lang w:eastAsia="zh-HK"/>
        </w:rPr>
        <w:t>後</w:t>
      </w:r>
      <w:r w:rsidR="00683014">
        <w:rPr>
          <w:rFonts w:hAnsi="標楷體" w:cs="標楷體" w:hint="eastAsia"/>
        </w:rPr>
        <w:t>寮</w:t>
      </w:r>
      <w:r w:rsidRPr="00940A96">
        <w:rPr>
          <w:rFonts w:hAnsi="標楷體" w:cs="標楷體" w:hint="eastAsia"/>
        </w:rPr>
        <w:t>國民</w:t>
      </w:r>
      <w:r w:rsidR="00580883">
        <w:rPr>
          <w:rFonts w:hAnsi="標楷體" w:cs="標楷體" w:hint="eastAsia"/>
          <w:lang w:eastAsia="zh-HK"/>
        </w:rPr>
        <w:t>小</w:t>
      </w:r>
      <w:r w:rsidR="00844F50">
        <w:rPr>
          <w:rFonts w:hAnsi="標楷體" w:cs="標楷體" w:hint="eastAsia"/>
        </w:rPr>
        <w:t>學</w:t>
      </w:r>
    </w:p>
    <w:p w:rsidR="00904153" w:rsidRPr="004547E2" w:rsidRDefault="001B0251" w:rsidP="00DD0D96">
      <w:pPr>
        <w:pStyle w:val="1"/>
        <w:spacing w:line="320" w:lineRule="exact"/>
        <w:rPr>
          <w:color w:val="000000" w:themeColor="text1"/>
        </w:rPr>
      </w:pPr>
      <w:bookmarkStart w:id="5" w:name="_Toc34205048"/>
      <w:r w:rsidRPr="004547E2">
        <w:rPr>
          <w:rFonts w:cs="標楷體" w:hint="eastAsia"/>
          <w:color w:val="000000" w:themeColor="text1"/>
        </w:rPr>
        <w:t>五</w:t>
      </w:r>
      <w:r w:rsidR="00904153" w:rsidRPr="004547E2">
        <w:rPr>
          <w:rFonts w:cs="標楷體" w:hint="eastAsia"/>
          <w:color w:val="000000" w:themeColor="text1"/>
        </w:rPr>
        <w:t>、辦理日期及地點</w:t>
      </w:r>
      <w:bookmarkEnd w:id="5"/>
    </w:p>
    <w:p w:rsidR="00904153" w:rsidRPr="00940A96" w:rsidRDefault="00904153" w:rsidP="00DD0D96">
      <w:pPr>
        <w:widowControl/>
        <w:spacing w:line="320" w:lineRule="exact"/>
      </w:pPr>
      <w:r w:rsidRPr="00940A96">
        <w:rPr>
          <w:rFonts w:cs="標楷體" w:hint="eastAsia"/>
        </w:rPr>
        <w:t>（一）辦理日期：</w:t>
      </w:r>
      <w:r w:rsidR="001B0251">
        <w:t>1</w:t>
      </w:r>
      <w:r w:rsidR="00580883">
        <w:rPr>
          <w:rFonts w:hint="eastAsia"/>
        </w:rPr>
        <w:t>10</w:t>
      </w:r>
      <w:r w:rsidRPr="00940A96">
        <w:rPr>
          <w:rFonts w:cs="標楷體" w:hint="eastAsia"/>
        </w:rPr>
        <w:t>年</w:t>
      </w:r>
      <w:r w:rsidR="000C3BC9">
        <w:rPr>
          <w:rFonts w:hAnsi="標楷體" w:cs="標楷體" w:hint="eastAsia"/>
        </w:rPr>
        <w:t>7</w:t>
      </w:r>
      <w:r w:rsidRPr="00940A96">
        <w:rPr>
          <w:rFonts w:cs="標楷體" w:hint="eastAsia"/>
        </w:rPr>
        <w:t>月</w:t>
      </w:r>
      <w:r w:rsidR="00EC7EB3">
        <w:rPr>
          <w:rFonts w:cs="標楷體" w:hint="eastAsia"/>
        </w:rPr>
        <w:t>4</w:t>
      </w:r>
      <w:r w:rsidRPr="00940A96">
        <w:rPr>
          <w:rFonts w:cs="標楷體" w:hint="eastAsia"/>
        </w:rPr>
        <w:t>日（</w:t>
      </w:r>
      <w:r w:rsidR="00EC7EB3">
        <w:rPr>
          <w:rFonts w:hAnsi="標楷體" w:cs="標楷體" w:hint="eastAsia"/>
          <w:lang w:eastAsia="zh-HK"/>
        </w:rPr>
        <w:t>日</w:t>
      </w:r>
      <w:r w:rsidRPr="00940A96">
        <w:rPr>
          <w:rFonts w:cs="標楷體" w:hint="eastAsia"/>
        </w:rPr>
        <w:t>），計</w:t>
      </w:r>
      <w:r w:rsidR="00844F50">
        <w:rPr>
          <w:rFonts w:hAnsi="標楷體" w:cs="標楷體" w:hint="eastAsia"/>
        </w:rPr>
        <w:t>4</w:t>
      </w:r>
      <w:r w:rsidRPr="00940A96">
        <w:rPr>
          <w:rFonts w:cs="標楷體" w:hint="eastAsia"/>
        </w:rPr>
        <w:t>小時。</w:t>
      </w:r>
    </w:p>
    <w:p w:rsidR="00904153" w:rsidRPr="00940A96" w:rsidRDefault="00904153" w:rsidP="00DD0D96">
      <w:pPr>
        <w:spacing w:line="320" w:lineRule="exact"/>
        <w:rPr>
          <w:lang w:eastAsia="zh-HK"/>
        </w:rPr>
      </w:pPr>
      <w:r w:rsidRPr="00940A96">
        <w:rPr>
          <w:rFonts w:cs="標楷體" w:hint="eastAsia"/>
        </w:rPr>
        <w:t>（二）辦理地點：</w:t>
      </w:r>
      <w:r w:rsidR="00F3178D">
        <w:rPr>
          <w:rFonts w:hAnsi="標楷體" w:cs="標楷體" w:hint="eastAsia"/>
          <w:lang w:eastAsia="zh-HK"/>
        </w:rPr>
        <w:t>中山</w:t>
      </w:r>
      <w:r w:rsidR="00580883">
        <w:rPr>
          <w:rFonts w:hAnsi="標楷體" w:cs="標楷體" w:hint="eastAsia"/>
          <w:lang w:eastAsia="zh-HK"/>
        </w:rPr>
        <w:t>國小</w:t>
      </w:r>
      <w:r w:rsidR="00F3178D">
        <w:rPr>
          <w:rFonts w:hAnsi="標楷體" w:cs="標楷體" w:hint="eastAsia"/>
          <w:lang w:eastAsia="zh-HK"/>
        </w:rPr>
        <w:t>多功能</w:t>
      </w:r>
      <w:r w:rsidR="00580883">
        <w:rPr>
          <w:rFonts w:hAnsi="標楷體" w:cs="標楷體" w:hint="eastAsia"/>
          <w:lang w:eastAsia="zh-HK"/>
        </w:rPr>
        <w:t>教室</w:t>
      </w:r>
      <w:r w:rsidR="00DD0D96" w:rsidRPr="00DD0D96">
        <w:rPr>
          <w:rFonts w:hAnsi="標楷體" w:cs="標楷體" w:hint="eastAsia"/>
          <w:lang w:eastAsia="zh-HK"/>
        </w:rPr>
        <w:t>（</w:t>
      </w:r>
      <w:r w:rsidR="00DD0D96">
        <w:rPr>
          <w:rFonts w:hAnsi="標楷體" w:cs="標楷體" w:hint="eastAsia"/>
          <w:lang w:eastAsia="zh-HK"/>
        </w:rPr>
        <w:t>一樓東側</w:t>
      </w:r>
      <w:r w:rsidR="00DD0D96" w:rsidRPr="00DD0D96">
        <w:rPr>
          <w:rFonts w:hAnsi="標楷體" w:cs="標楷體" w:hint="eastAsia"/>
          <w:lang w:eastAsia="zh-HK"/>
        </w:rPr>
        <w:t>）</w:t>
      </w:r>
    </w:p>
    <w:p w:rsidR="00806721" w:rsidRPr="00806721" w:rsidRDefault="002515AF" w:rsidP="00806721">
      <w:pPr>
        <w:pStyle w:val="1"/>
        <w:spacing w:line="320" w:lineRule="exact"/>
        <w:rPr>
          <w:rFonts w:cs="標楷體"/>
        </w:rPr>
      </w:pPr>
      <w:bookmarkStart w:id="6" w:name="_Toc34205049"/>
      <w:r>
        <w:rPr>
          <w:rFonts w:cs="標楷體" w:hint="eastAsia"/>
        </w:rPr>
        <w:t>六</w:t>
      </w:r>
      <w:r w:rsidR="00904153" w:rsidRPr="00940A96">
        <w:rPr>
          <w:rFonts w:cs="標楷體" w:hint="eastAsia"/>
        </w:rPr>
        <w:t>、參加對象與人數</w:t>
      </w:r>
      <w:bookmarkEnd w:id="6"/>
      <w:r w:rsidR="00DD0D96">
        <w:rPr>
          <w:rFonts w:cs="標楷體" w:hint="eastAsia"/>
        </w:rPr>
        <w:t>：</w:t>
      </w:r>
      <w:r w:rsidR="00904153" w:rsidRPr="00940A96">
        <w:rPr>
          <w:rFonts w:cs="標楷體" w:hint="eastAsia"/>
        </w:rPr>
        <w:t>對本議題有興趣之本縣</w:t>
      </w:r>
      <w:r w:rsidR="00580883">
        <w:rPr>
          <w:rFonts w:cs="標楷體" w:hint="eastAsia"/>
          <w:lang w:eastAsia="zh-HK"/>
        </w:rPr>
        <w:t>老師及家長</w:t>
      </w:r>
      <w:r w:rsidR="00904153" w:rsidRPr="00940A96">
        <w:rPr>
          <w:rFonts w:cs="標楷體" w:hint="eastAsia"/>
        </w:rPr>
        <w:t>，共計</w:t>
      </w:r>
      <w:r w:rsidR="00580883">
        <w:rPr>
          <w:rFonts w:hAnsi="標楷體" w:cs="標楷體" w:hint="eastAsia"/>
        </w:rPr>
        <w:t>60</w:t>
      </w:r>
      <w:r w:rsidR="00904153" w:rsidRPr="00940A96">
        <w:rPr>
          <w:rFonts w:cs="標楷體" w:hint="eastAsia"/>
        </w:rPr>
        <w:t>名。</w:t>
      </w:r>
    </w:p>
    <w:p w:rsidR="00904153" w:rsidRDefault="002515AF" w:rsidP="00DD0D96">
      <w:pPr>
        <w:pStyle w:val="1"/>
        <w:spacing w:line="320" w:lineRule="exact"/>
        <w:rPr>
          <w:rFonts w:cs="標楷體"/>
          <w:color w:val="000000" w:themeColor="text1"/>
        </w:rPr>
      </w:pPr>
      <w:bookmarkStart w:id="7" w:name="_Toc34205050"/>
      <w:r w:rsidRPr="004547E2">
        <w:rPr>
          <w:rFonts w:cs="標楷體" w:hint="eastAsia"/>
          <w:color w:val="000000" w:themeColor="text1"/>
        </w:rPr>
        <w:t>七</w:t>
      </w:r>
      <w:r w:rsidR="00904153" w:rsidRPr="004547E2">
        <w:rPr>
          <w:rFonts w:cs="標楷體" w:hint="eastAsia"/>
          <w:color w:val="000000" w:themeColor="text1"/>
        </w:rPr>
        <w:t>、研習內容</w:t>
      </w:r>
      <w:bookmarkEnd w:id="7"/>
      <w:r w:rsidR="00806721">
        <w:rPr>
          <w:rFonts w:cs="標楷體" w:hint="eastAsia"/>
          <w:color w:val="000000" w:themeColor="text1"/>
        </w:rPr>
        <w:t>：</w:t>
      </w:r>
    </w:p>
    <w:p w:rsidR="00904153" w:rsidRPr="00940A96" w:rsidRDefault="00904153" w:rsidP="00DD0D96">
      <w:pPr>
        <w:widowControl/>
        <w:spacing w:line="320" w:lineRule="exact"/>
        <w:ind w:leftChars="200" w:left="1200" w:hangingChars="300" w:hanging="720"/>
      </w:pPr>
      <w:r w:rsidRPr="00940A96">
        <w:rPr>
          <w:rFonts w:hAnsi="標楷體" w:cs="標楷體" w:hint="eastAsia"/>
        </w:rPr>
        <w:t>辦理日期：</w:t>
      </w:r>
      <w:r w:rsidR="00580883">
        <w:rPr>
          <w:rFonts w:hAnsi="標楷體" w:cs="標楷體" w:hint="eastAsia"/>
        </w:rPr>
        <w:t>110</w:t>
      </w:r>
      <w:r w:rsidRPr="00940A96">
        <w:rPr>
          <w:rFonts w:hAnsi="標楷體" w:cs="標楷體" w:hint="eastAsia"/>
        </w:rPr>
        <w:t>年</w:t>
      </w:r>
      <w:r w:rsidR="00F3178D">
        <w:rPr>
          <w:rFonts w:hAnsi="標楷體" w:cs="標楷體" w:hint="eastAsia"/>
        </w:rPr>
        <w:t>7</w:t>
      </w:r>
      <w:r w:rsidRPr="00940A96">
        <w:rPr>
          <w:rFonts w:hAnsi="標楷體" w:cs="標楷體" w:hint="eastAsia"/>
        </w:rPr>
        <w:t>月</w:t>
      </w:r>
      <w:r w:rsidR="00576E23">
        <w:rPr>
          <w:rFonts w:hAnsi="標楷體" w:cs="標楷體" w:hint="eastAsia"/>
        </w:rPr>
        <w:t>4</w:t>
      </w:r>
      <w:r w:rsidRPr="00940A96">
        <w:rPr>
          <w:rFonts w:hAnsi="標楷體" w:cs="標楷體" w:hint="eastAsia"/>
        </w:rPr>
        <w:t>日</w:t>
      </w:r>
      <w:r>
        <w:rPr>
          <w:rFonts w:hAnsi="標楷體" w:cs="標楷體" w:hint="eastAsia"/>
        </w:rPr>
        <w:t>（</w:t>
      </w:r>
      <w:r w:rsidR="00C24081">
        <w:rPr>
          <w:rFonts w:hAnsi="標楷體" w:cs="標楷體" w:hint="eastAsia"/>
        </w:rPr>
        <w:t>星期</w:t>
      </w:r>
      <w:r w:rsidR="00576E23">
        <w:rPr>
          <w:rFonts w:hAnsi="標楷體" w:cs="標楷體" w:hint="eastAsia"/>
        </w:rPr>
        <w:t>日</w:t>
      </w:r>
      <w:r>
        <w:rPr>
          <w:rFonts w:hAnsi="標楷體" w:cs="標楷體" w:hint="eastAsia"/>
        </w:rPr>
        <w:t>）</w:t>
      </w:r>
      <w:r w:rsidR="00683014">
        <w:rPr>
          <w:rFonts w:hAnsi="標楷體" w:cs="標楷體" w:hint="eastAsia"/>
        </w:rPr>
        <w:t xml:space="preserve">   </w:t>
      </w:r>
    </w:p>
    <w:tbl>
      <w:tblPr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3243"/>
        <w:gridCol w:w="1843"/>
        <w:gridCol w:w="2167"/>
      </w:tblGrid>
      <w:tr w:rsidR="00904153" w:rsidRPr="000D121D" w:rsidTr="001D5555">
        <w:trPr>
          <w:jc w:val="center"/>
        </w:trPr>
        <w:tc>
          <w:tcPr>
            <w:tcW w:w="2356" w:type="dxa"/>
            <w:tcBorders>
              <w:top w:val="single" w:sz="12" w:space="0" w:color="auto"/>
            </w:tcBorders>
          </w:tcPr>
          <w:p w:rsidR="00904153" w:rsidRPr="000D121D" w:rsidRDefault="00904153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D121D">
              <w:rPr>
                <w:rFonts w:hAnsi="標楷體" w:cs="標楷體" w:hint="eastAsia"/>
                <w:b/>
                <w:bCs/>
              </w:rPr>
              <w:t>時</w:t>
            </w:r>
            <w:r>
              <w:rPr>
                <w:rFonts w:hAnsi="標楷體"/>
                <w:b/>
                <w:bCs/>
              </w:rPr>
              <w:t xml:space="preserve">    </w:t>
            </w:r>
            <w:r w:rsidRPr="000D121D">
              <w:rPr>
                <w:rFonts w:hAnsi="標楷體" w:cs="標楷體" w:hint="eastAsia"/>
                <w:b/>
                <w:bCs/>
              </w:rPr>
              <w:t>間</w:t>
            </w:r>
          </w:p>
        </w:tc>
        <w:tc>
          <w:tcPr>
            <w:tcW w:w="3243" w:type="dxa"/>
            <w:tcBorders>
              <w:top w:val="single" w:sz="12" w:space="0" w:color="auto"/>
            </w:tcBorders>
          </w:tcPr>
          <w:p w:rsidR="00904153" w:rsidRPr="000D121D" w:rsidRDefault="00904153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D121D">
              <w:rPr>
                <w:rFonts w:hAnsi="標楷體" w:cs="標楷體" w:hint="eastAsia"/>
                <w:b/>
                <w:bCs/>
              </w:rPr>
              <w:t>課程內容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04153" w:rsidRPr="000D121D" w:rsidRDefault="00904153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D121D">
              <w:rPr>
                <w:rFonts w:hAnsi="標楷體" w:cs="標楷體" w:hint="eastAsia"/>
                <w:b/>
                <w:bCs/>
              </w:rPr>
              <w:t>地</w:t>
            </w:r>
            <w:r>
              <w:rPr>
                <w:rFonts w:hAnsi="標楷體"/>
                <w:b/>
                <w:bCs/>
              </w:rPr>
              <w:t xml:space="preserve">    </w:t>
            </w:r>
            <w:r w:rsidRPr="000D121D">
              <w:rPr>
                <w:rFonts w:hAnsi="標楷體" w:cs="標楷體" w:hint="eastAsia"/>
                <w:b/>
                <w:bCs/>
              </w:rPr>
              <w:t>點</w:t>
            </w:r>
          </w:p>
        </w:tc>
        <w:tc>
          <w:tcPr>
            <w:tcW w:w="2167" w:type="dxa"/>
            <w:tcBorders>
              <w:top w:val="single" w:sz="12" w:space="0" w:color="auto"/>
            </w:tcBorders>
          </w:tcPr>
          <w:p w:rsidR="00904153" w:rsidRPr="000D121D" w:rsidRDefault="00904153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D121D">
              <w:rPr>
                <w:rFonts w:hAnsi="標楷體" w:cs="標楷體" w:hint="eastAsia"/>
                <w:b/>
                <w:bCs/>
              </w:rPr>
              <w:t>講師</w:t>
            </w:r>
            <w:r>
              <w:rPr>
                <w:rFonts w:hAnsi="標楷體" w:cs="標楷體" w:hint="eastAsia"/>
                <w:b/>
                <w:bCs/>
              </w:rPr>
              <w:t>（</w:t>
            </w:r>
            <w:r w:rsidRPr="000D121D">
              <w:rPr>
                <w:rFonts w:hAnsi="標楷體" w:cs="標楷體" w:hint="eastAsia"/>
                <w:b/>
                <w:bCs/>
              </w:rPr>
              <w:t>主持人</w:t>
            </w:r>
            <w:r>
              <w:rPr>
                <w:rFonts w:hAnsi="標楷體" w:cs="標楷體" w:hint="eastAsia"/>
                <w:b/>
                <w:bCs/>
              </w:rPr>
              <w:t>）</w:t>
            </w:r>
          </w:p>
        </w:tc>
      </w:tr>
      <w:tr w:rsidR="00904153" w:rsidRPr="00940A96" w:rsidTr="001D5555">
        <w:trPr>
          <w:trHeight w:val="640"/>
          <w:jc w:val="center"/>
        </w:trPr>
        <w:tc>
          <w:tcPr>
            <w:tcW w:w="2356" w:type="dxa"/>
            <w:vAlign w:val="center"/>
          </w:tcPr>
          <w:p w:rsidR="00904153" w:rsidRPr="00940A96" w:rsidRDefault="00904153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940A96">
              <w:t>08</w:t>
            </w:r>
            <w:r w:rsidRPr="00940A96">
              <w:rPr>
                <w:rFonts w:hAnsi="標楷體" w:cs="標楷體" w:hint="eastAsia"/>
              </w:rPr>
              <w:t>：</w:t>
            </w:r>
            <w:r w:rsidRPr="00940A96">
              <w:t>30</w:t>
            </w:r>
            <w:r w:rsidRPr="00940A96">
              <w:rPr>
                <w:rFonts w:hAnsi="標楷體" w:cs="標楷體" w:hint="eastAsia"/>
              </w:rPr>
              <w:t>－</w:t>
            </w:r>
            <w:r>
              <w:rPr>
                <w:rFonts w:hAnsi="標楷體"/>
              </w:rPr>
              <w:t>0</w:t>
            </w:r>
            <w:r w:rsidRPr="00940A96">
              <w:t>9</w:t>
            </w:r>
            <w:r w:rsidRPr="00940A96">
              <w:rPr>
                <w:rFonts w:hAnsi="標楷體" w:cs="標楷體" w:hint="eastAsia"/>
              </w:rPr>
              <w:t>：</w:t>
            </w:r>
            <w:r w:rsidRPr="00940A96">
              <w:t>00</w:t>
            </w:r>
          </w:p>
        </w:tc>
        <w:tc>
          <w:tcPr>
            <w:tcW w:w="3243" w:type="dxa"/>
            <w:vAlign w:val="center"/>
          </w:tcPr>
          <w:p w:rsidR="00904153" w:rsidRPr="00940A9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:rsidR="00904153" w:rsidRPr="00940A96" w:rsidRDefault="00F3178D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>
              <w:rPr>
                <w:rFonts w:hAnsi="標楷體" w:cs="標楷體" w:hint="eastAsia"/>
                <w:lang w:eastAsia="zh-HK"/>
              </w:rPr>
              <w:t>中山</w:t>
            </w:r>
            <w:r w:rsidR="00844F50">
              <w:rPr>
                <w:rFonts w:hAnsi="標楷體" w:cs="標楷體" w:hint="eastAsia"/>
                <w:lang w:eastAsia="zh-HK"/>
              </w:rPr>
              <w:t>國小</w:t>
            </w:r>
          </w:p>
        </w:tc>
        <w:tc>
          <w:tcPr>
            <w:tcW w:w="2167" w:type="dxa"/>
            <w:vAlign w:val="center"/>
          </w:tcPr>
          <w:p w:rsidR="00904153" w:rsidRPr="00940A96" w:rsidRDefault="00844F50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鄭振聰主任</w:t>
            </w:r>
          </w:p>
        </w:tc>
      </w:tr>
      <w:tr w:rsidR="00904153" w:rsidRPr="00940A96" w:rsidTr="001D5555">
        <w:trPr>
          <w:trHeight w:val="640"/>
          <w:jc w:val="center"/>
        </w:trPr>
        <w:tc>
          <w:tcPr>
            <w:tcW w:w="2356" w:type="dxa"/>
            <w:vAlign w:val="center"/>
          </w:tcPr>
          <w:p w:rsidR="00904153" w:rsidRPr="00940A96" w:rsidRDefault="00904153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t>0</w:t>
            </w:r>
            <w:r w:rsidRPr="00940A96">
              <w:t>9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0</w:t>
            </w:r>
            <w:r w:rsidRPr="00940A96">
              <w:t>0</w:t>
            </w:r>
            <w:r w:rsidRPr="00940A96">
              <w:rPr>
                <w:rFonts w:hAnsi="標楷體" w:cs="標楷體" w:hint="eastAsia"/>
              </w:rPr>
              <w:t>－</w:t>
            </w:r>
            <w:r w:rsidRPr="00940A96">
              <w:t>10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3</w:t>
            </w:r>
            <w:r w:rsidRPr="00940A96">
              <w:t>0</w:t>
            </w:r>
          </w:p>
        </w:tc>
        <w:tc>
          <w:tcPr>
            <w:tcW w:w="3243" w:type="dxa"/>
            <w:vAlign w:val="center"/>
          </w:tcPr>
          <w:p w:rsidR="00F067F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親師合作學習成長</w:t>
            </w:r>
          </w:p>
          <w:p w:rsidR="001D5555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-</w:t>
            </w:r>
            <w:r w:rsidRPr="00844F50">
              <w:rPr>
                <w:rFonts w:hint="eastAsia"/>
              </w:rPr>
              <w:t>跨界越讀</w:t>
            </w:r>
          </w:p>
          <w:p w:rsidR="00904153" w:rsidRPr="000D121D" w:rsidRDefault="001D5555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1D5555">
              <w:rPr>
                <w:rFonts w:hint="eastAsia"/>
              </w:rPr>
              <w:t>（</w:t>
            </w:r>
            <w:r>
              <w:rPr>
                <w:rFonts w:hint="eastAsia"/>
              </w:rPr>
              <w:t>跨自然與社會領域的閱讀</w:t>
            </w:r>
            <w:r w:rsidRPr="001D5555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904153" w:rsidRPr="00940A96" w:rsidRDefault="00F3178D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>
              <w:rPr>
                <w:rFonts w:hAnsi="標楷體" w:cs="標楷體" w:hint="eastAsia"/>
                <w:lang w:eastAsia="zh-HK"/>
              </w:rPr>
              <w:t>中山</w:t>
            </w:r>
            <w:r w:rsidR="00844F50">
              <w:rPr>
                <w:rFonts w:hAnsi="標楷體" w:cs="標楷體" w:hint="eastAsia"/>
                <w:lang w:eastAsia="zh-HK"/>
              </w:rPr>
              <w:t>國小</w:t>
            </w:r>
            <w:r w:rsidRPr="00F3178D">
              <w:rPr>
                <w:rFonts w:hAnsi="標楷體" w:cs="標楷體" w:hint="eastAsia"/>
                <w:lang w:eastAsia="zh-HK"/>
              </w:rPr>
              <w:t>多功能教室</w:t>
            </w:r>
          </w:p>
        </w:tc>
        <w:tc>
          <w:tcPr>
            <w:tcW w:w="2167" w:type="dxa"/>
            <w:vAlign w:val="center"/>
          </w:tcPr>
          <w:p w:rsidR="00844F50" w:rsidRDefault="00F3178D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張素紋校長</w:t>
            </w:r>
          </w:p>
          <w:p w:rsidR="00904153" w:rsidRPr="00940A9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（</w:t>
            </w:r>
            <w:r w:rsidR="00F3178D">
              <w:rPr>
                <w:rFonts w:hint="eastAsia"/>
              </w:rPr>
              <w:t>外</w:t>
            </w:r>
            <w:r w:rsidRPr="00844F50">
              <w:rPr>
                <w:rFonts w:hint="eastAsia"/>
              </w:rPr>
              <w:t>聘講師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</w:t>
            </w:r>
            <w:r w:rsidRPr="00844F50">
              <w:rPr>
                <w:rFonts w:hint="eastAsia"/>
              </w:rPr>
              <w:t>）</w:t>
            </w:r>
          </w:p>
        </w:tc>
      </w:tr>
      <w:tr w:rsidR="00904153" w:rsidRPr="00940A96" w:rsidTr="001D5555">
        <w:trPr>
          <w:trHeight w:val="640"/>
          <w:jc w:val="center"/>
        </w:trPr>
        <w:tc>
          <w:tcPr>
            <w:tcW w:w="2356" w:type="dxa"/>
            <w:vAlign w:val="center"/>
          </w:tcPr>
          <w:p w:rsidR="00904153" w:rsidRPr="00940A96" w:rsidRDefault="00904153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940A96">
              <w:t>10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3</w:t>
            </w:r>
            <w:r w:rsidRPr="00940A96">
              <w:t>0</w:t>
            </w:r>
            <w:r w:rsidRPr="00940A96">
              <w:rPr>
                <w:rFonts w:hAnsi="標楷體" w:cs="標楷體" w:hint="eastAsia"/>
              </w:rPr>
              <w:t>－</w:t>
            </w:r>
            <w:r w:rsidRPr="00940A96">
              <w:t>1</w:t>
            </w:r>
            <w:r w:rsidR="00844F50">
              <w:rPr>
                <w:rFonts w:hint="eastAsia"/>
              </w:rPr>
              <w:t>0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4</w:t>
            </w:r>
            <w:r w:rsidRPr="00940A96">
              <w:t>0</w:t>
            </w:r>
          </w:p>
        </w:tc>
        <w:tc>
          <w:tcPr>
            <w:tcW w:w="3243" w:type="dxa"/>
            <w:vAlign w:val="center"/>
          </w:tcPr>
          <w:p w:rsidR="00904153" w:rsidRPr="00940A9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843" w:type="dxa"/>
            <w:vAlign w:val="center"/>
          </w:tcPr>
          <w:p w:rsidR="00904153" w:rsidRPr="00940A96" w:rsidRDefault="00F3178D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F3178D">
              <w:rPr>
                <w:rFonts w:hint="eastAsia"/>
              </w:rPr>
              <w:t>中山國小多功能教室</w:t>
            </w:r>
          </w:p>
        </w:tc>
        <w:tc>
          <w:tcPr>
            <w:tcW w:w="2167" w:type="dxa"/>
            <w:vAlign w:val="center"/>
          </w:tcPr>
          <w:p w:rsidR="00904153" w:rsidRPr="00940A96" w:rsidRDefault="00904153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</w:p>
        </w:tc>
      </w:tr>
      <w:tr w:rsidR="00904153" w:rsidRPr="00940A96" w:rsidTr="001D5555">
        <w:trPr>
          <w:trHeight w:val="640"/>
          <w:jc w:val="center"/>
        </w:trPr>
        <w:tc>
          <w:tcPr>
            <w:tcW w:w="2356" w:type="dxa"/>
            <w:vAlign w:val="center"/>
          </w:tcPr>
          <w:p w:rsidR="00904153" w:rsidRPr="00940A96" w:rsidRDefault="00904153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940A96">
              <w:t>1</w:t>
            </w:r>
            <w:r w:rsidR="00844F50">
              <w:rPr>
                <w:rFonts w:hint="eastAsia"/>
              </w:rPr>
              <w:t>0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4</w:t>
            </w:r>
            <w:r w:rsidRPr="00940A96">
              <w:t>0</w:t>
            </w:r>
            <w:r w:rsidRPr="00940A96">
              <w:rPr>
                <w:rFonts w:hAnsi="標楷體" w:cs="標楷體" w:hint="eastAsia"/>
              </w:rPr>
              <w:t>－</w:t>
            </w:r>
            <w:r w:rsidRPr="00940A96">
              <w:t>1</w:t>
            </w:r>
            <w:r w:rsidR="00844F50">
              <w:rPr>
                <w:rFonts w:hint="eastAsia"/>
              </w:rPr>
              <w:t>2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1</w:t>
            </w:r>
            <w:r w:rsidRPr="00940A96">
              <w:t>0</w:t>
            </w:r>
          </w:p>
        </w:tc>
        <w:tc>
          <w:tcPr>
            <w:tcW w:w="3243" w:type="dxa"/>
            <w:vAlign w:val="center"/>
          </w:tcPr>
          <w:p w:rsidR="00F067F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親師合作學習成長</w:t>
            </w:r>
          </w:p>
          <w:p w:rsidR="001D5555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-</w:t>
            </w:r>
            <w:r w:rsidRPr="00844F50">
              <w:rPr>
                <w:rFonts w:hint="eastAsia"/>
              </w:rPr>
              <w:t>跨界越讀</w:t>
            </w:r>
          </w:p>
          <w:p w:rsidR="00904153" w:rsidRPr="000D121D" w:rsidRDefault="001D5555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1D5555">
              <w:rPr>
                <w:rFonts w:hint="eastAsia"/>
              </w:rPr>
              <w:t>（</w:t>
            </w:r>
            <w:r>
              <w:rPr>
                <w:rFonts w:hint="eastAsia"/>
              </w:rPr>
              <w:t>數位與多元文本閱讀</w:t>
            </w:r>
            <w:r w:rsidRPr="001D5555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904153" w:rsidRPr="00940A96" w:rsidRDefault="00F3178D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F3178D">
              <w:rPr>
                <w:rFonts w:hint="eastAsia"/>
              </w:rPr>
              <w:t>中山國小多功能教室</w:t>
            </w:r>
          </w:p>
        </w:tc>
        <w:tc>
          <w:tcPr>
            <w:tcW w:w="2167" w:type="dxa"/>
            <w:vAlign w:val="center"/>
          </w:tcPr>
          <w:p w:rsidR="00904153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844F50">
              <w:rPr>
                <w:rFonts w:hint="eastAsia"/>
              </w:rPr>
              <w:t>許淑芬老師</w:t>
            </w:r>
          </w:p>
          <w:p w:rsidR="00844F50" w:rsidRPr="00940A9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（內聘講師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節）</w:t>
            </w:r>
          </w:p>
        </w:tc>
      </w:tr>
      <w:tr w:rsidR="00904153" w:rsidRPr="00940A96" w:rsidTr="00806721">
        <w:trPr>
          <w:trHeight w:val="640"/>
          <w:jc w:val="center"/>
        </w:trPr>
        <w:tc>
          <w:tcPr>
            <w:tcW w:w="2356" w:type="dxa"/>
            <w:vAlign w:val="center"/>
          </w:tcPr>
          <w:p w:rsidR="00904153" w:rsidRPr="00940A96" w:rsidRDefault="00904153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 w:rsidRPr="00940A96">
              <w:lastRenderedPageBreak/>
              <w:t>1</w:t>
            </w:r>
            <w:r w:rsidR="00844F50">
              <w:rPr>
                <w:rFonts w:hint="eastAsia"/>
              </w:rPr>
              <w:t>2</w:t>
            </w:r>
            <w:r w:rsidRPr="00940A96">
              <w:rPr>
                <w:rFonts w:hAnsi="標楷體" w:cs="標楷體" w:hint="eastAsia"/>
              </w:rPr>
              <w:t>：</w:t>
            </w:r>
            <w:r w:rsidR="00844F50">
              <w:rPr>
                <w:rFonts w:hint="eastAsia"/>
              </w:rPr>
              <w:t>1</w:t>
            </w:r>
            <w:r w:rsidR="00580883">
              <w:t>0</w:t>
            </w:r>
            <w:r w:rsidRPr="00940A96">
              <w:rPr>
                <w:rFonts w:hAnsi="標楷體" w:cs="標楷體" w:hint="eastAsia"/>
              </w:rPr>
              <w:t>－</w:t>
            </w:r>
            <w:r w:rsidR="00580883">
              <w:t>12</w:t>
            </w:r>
            <w:r w:rsidRPr="00940A96">
              <w:rPr>
                <w:rFonts w:hAnsi="標楷體" w:cs="標楷體" w:hint="eastAsia"/>
              </w:rPr>
              <w:t>：</w:t>
            </w:r>
            <w:r>
              <w:t>3</w:t>
            </w:r>
            <w:r w:rsidRPr="00940A96">
              <w:t>0</w:t>
            </w:r>
          </w:p>
        </w:tc>
        <w:tc>
          <w:tcPr>
            <w:tcW w:w="3243" w:type="dxa"/>
            <w:vAlign w:val="center"/>
          </w:tcPr>
          <w:p w:rsidR="00904153" w:rsidRPr="00940A96" w:rsidRDefault="00844F50" w:rsidP="00DD0D96">
            <w:pPr>
              <w:kinsoku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1843" w:type="dxa"/>
            <w:vAlign w:val="center"/>
          </w:tcPr>
          <w:p w:rsidR="00904153" w:rsidRPr="00940A96" w:rsidRDefault="00F3178D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 w:rsidRPr="00F3178D">
              <w:rPr>
                <w:rFonts w:hint="eastAsia"/>
              </w:rPr>
              <w:t>中山國小多功能教室</w:t>
            </w:r>
          </w:p>
        </w:tc>
        <w:tc>
          <w:tcPr>
            <w:tcW w:w="2167" w:type="dxa"/>
            <w:vAlign w:val="center"/>
          </w:tcPr>
          <w:p w:rsidR="00F067F6" w:rsidRDefault="00F067F6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教育處長官</w:t>
            </w:r>
          </w:p>
          <w:p w:rsidR="00904153" w:rsidRPr="00940A96" w:rsidRDefault="00844F50" w:rsidP="00DD0D9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陳生步校長</w:t>
            </w:r>
          </w:p>
        </w:tc>
      </w:tr>
    </w:tbl>
    <w:p w:rsidR="0058609C" w:rsidRPr="0058609C" w:rsidRDefault="00806721" w:rsidP="0058609C">
      <w:pPr>
        <w:ind w:left="1680" w:hangingChars="700" w:hanging="1680"/>
        <w:rPr>
          <w:rFonts w:ascii="Calibri" w:eastAsia="新細明體" w:hAnsi="Calibri"/>
          <w:szCs w:val="22"/>
        </w:rPr>
      </w:pPr>
      <w:bookmarkStart w:id="8" w:name="_Toc34205051"/>
      <w:r>
        <w:rPr>
          <w:rFonts w:cs="標楷體" w:hint="eastAsia"/>
          <w:color w:val="000000" w:themeColor="text1"/>
        </w:rPr>
        <w:t>八、</w:t>
      </w:r>
      <w:r w:rsidR="003162D8" w:rsidRPr="003162D8">
        <w:rPr>
          <w:rFonts w:cs="標楷體" w:hint="eastAsia"/>
          <w:color w:val="000000" w:themeColor="text1"/>
        </w:rPr>
        <w:t>報名方式：</w:t>
      </w:r>
      <w:r w:rsidR="004F3CCA">
        <w:rPr>
          <w:rFonts w:cs="標楷體" w:hint="eastAsia"/>
          <w:color w:val="000000" w:themeColor="text1"/>
        </w:rPr>
        <w:t>參加</w:t>
      </w:r>
      <w:r w:rsidR="007B78A9">
        <w:rPr>
          <w:rFonts w:cs="標楷體" w:hint="eastAsia"/>
          <w:color w:val="000000" w:themeColor="text1"/>
        </w:rPr>
        <w:t>教</w:t>
      </w:r>
      <w:r w:rsidR="004F3CCA">
        <w:rPr>
          <w:rFonts w:cs="標楷體" w:hint="eastAsia"/>
          <w:color w:val="000000" w:themeColor="text1"/>
        </w:rPr>
        <w:t>師</w:t>
      </w:r>
      <w:r w:rsidR="0058609C">
        <w:rPr>
          <w:rFonts w:cs="標楷體" w:hint="eastAsia"/>
          <w:color w:val="000000" w:themeColor="text1"/>
        </w:rPr>
        <w:t>請</w:t>
      </w:r>
      <w:r w:rsidR="00641A08">
        <w:rPr>
          <w:rFonts w:cs="標楷體" w:hint="eastAsia"/>
          <w:color w:val="000000" w:themeColor="text1"/>
        </w:rPr>
        <w:t>於</w:t>
      </w:r>
      <w:r w:rsidR="00641A08">
        <w:rPr>
          <w:rFonts w:cs="標楷體" w:hint="eastAsia"/>
          <w:color w:val="000000" w:themeColor="text1"/>
        </w:rPr>
        <w:t>6</w:t>
      </w:r>
      <w:r w:rsidR="00641A08">
        <w:rPr>
          <w:rFonts w:cs="標楷體" w:hint="eastAsia"/>
          <w:color w:val="000000" w:themeColor="text1"/>
        </w:rPr>
        <w:t>月</w:t>
      </w:r>
      <w:r w:rsidR="00641A08">
        <w:rPr>
          <w:rFonts w:cs="標楷體" w:hint="eastAsia"/>
          <w:color w:val="000000" w:themeColor="text1"/>
        </w:rPr>
        <w:t>25</w:t>
      </w:r>
      <w:r w:rsidR="00641A08">
        <w:rPr>
          <w:rFonts w:cs="標楷體" w:hint="eastAsia"/>
          <w:color w:val="000000" w:themeColor="text1"/>
        </w:rPr>
        <w:t>日前</w:t>
      </w:r>
      <w:r w:rsidR="0058609C">
        <w:rPr>
          <w:rFonts w:cs="標楷體" w:hint="eastAsia"/>
          <w:color w:val="000000" w:themeColor="text1"/>
        </w:rPr>
        <w:t>上教師進修網報名；</w:t>
      </w:r>
      <w:r w:rsidR="004F3CCA">
        <w:rPr>
          <w:rFonts w:cs="標楷體" w:hint="eastAsia"/>
          <w:color w:val="000000" w:themeColor="text1"/>
        </w:rPr>
        <w:t>家長</w:t>
      </w:r>
      <w:r w:rsidR="003162D8" w:rsidRPr="003162D8">
        <w:rPr>
          <w:rFonts w:cs="標楷體" w:hint="eastAsia"/>
          <w:color w:val="000000" w:themeColor="text1"/>
        </w:rPr>
        <w:t>請</w:t>
      </w:r>
      <w:r w:rsidR="00FD0A22">
        <w:rPr>
          <w:rFonts w:cs="標楷體" w:hint="eastAsia"/>
          <w:color w:val="000000" w:themeColor="text1"/>
        </w:rPr>
        <w:t>於</w:t>
      </w:r>
      <w:r w:rsidR="00FD0A22">
        <w:rPr>
          <w:rFonts w:cs="標楷體" w:hint="eastAsia"/>
          <w:color w:val="000000" w:themeColor="text1"/>
        </w:rPr>
        <w:t>6</w:t>
      </w:r>
      <w:r w:rsidR="00FD0A22">
        <w:rPr>
          <w:rFonts w:cs="標楷體" w:hint="eastAsia"/>
          <w:color w:val="000000" w:themeColor="text1"/>
        </w:rPr>
        <w:t>月</w:t>
      </w:r>
      <w:r w:rsidR="00FD0A22">
        <w:rPr>
          <w:rFonts w:cs="標楷體" w:hint="eastAsia"/>
          <w:color w:val="000000" w:themeColor="text1"/>
        </w:rPr>
        <w:t>25</w:t>
      </w:r>
      <w:r w:rsidR="00FD0A22">
        <w:rPr>
          <w:rFonts w:cs="標楷體" w:hint="eastAsia"/>
          <w:color w:val="000000" w:themeColor="text1"/>
        </w:rPr>
        <w:t>日前</w:t>
      </w:r>
      <w:r w:rsidR="003162D8" w:rsidRPr="003162D8">
        <w:rPr>
          <w:rFonts w:cs="標楷體" w:hint="eastAsia"/>
          <w:color w:val="000000" w:themeColor="text1"/>
        </w:rPr>
        <w:t>連結下方網址填報</w:t>
      </w:r>
      <w:r w:rsidR="003162D8" w:rsidRPr="003162D8">
        <w:rPr>
          <w:rFonts w:cs="標楷體" w:hint="eastAsia"/>
          <w:color w:val="000000" w:themeColor="text1"/>
        </w:rPr>
        <w:t>(</w:t>
      </w:r>
      <w:r w:rsidR="003162D8">
        <w:rPr>
          <w:rFonts w:cs="標楷體" w:hint="eastAsia"/>
          <w:color w:val="000000" w:themeColor="text1"/>
        </w:rPr>
        <w:t>家長請老師協助</w:t>
      </w:r>
      <w:r w:rsidR="00FD0A22">
        <w:rPr>
          <w:rFonts w:cs="標楷體" w:hint="eastAsia"/>
          <w:color w:val="000000" w:themeColor="text1"/>
        </w:rPr>
        <w:t>報名</w:t>
      </w:r>
      <w:r w:rsidR="003162D8" w:rsidRPr="003162D8">
        <w:rPr>
          <w:rFonts w:cs="標楷體" w:hint="eastAsia"/>
          <w:color w:val="000000" w:themeColor="text1"/>
        </w:rPr>
        <w:t>)</w:t>
      </w:r>
      <w:hyperlink r:id="rId7" w:history="1">
        <w:r w:rsidR="0058609C" w:rsidRPr="0058609C">
          <w:rPr>
            <w:rFonts w:ascii="Calibri" w:eastAsia="新細明體" w:hAnsi="Calibri"/>
            <w:color w:val="0563C1"/>
            <w:szCs w:val="22"/>
            <w:u w:val="single"/>
          </w:rPr>
          <w:t>https://reurl.cc/g8OQ2z</w:t>
        </w:r>
      </w:hyperlink>
    </w:p>
    <w:p w:rsidR="0058609C" w:rsidRPr="0058609C" w:rsidRDefault="0058609C" w:rsidP="0058609C">
      <w:pPr>
        <w:spacing w:line="240" w:lineRule="auto"/>
      </w:pPr>
      <w:r w:rsidRPr="0058609C">
        <w:rPr>
          <w:rFonts w:ascii="Calibri" w:eastAsia="新細明體" w:hAnsi="Calibri"/>
          <w:noProof/>
          <w:szCs w:val="22"/>
        </w:rPr>
        <w:drawing>
          <wp:inline distT="0" distB="0" distL="0" distR="0" wp14:anchorId="0D2A6D7C" wp14:editId="2FB6E558">
            <wp:extent cx="802312" cy="80231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34" cy="80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E2" w:rsidRPr="001B6E54" w:rsidRDefault="0018317D" w:rsidP="00806721">
      <w:pPr>
        <w:pStyle w:val="1"/>
        <w:spacing w:line="320" w:lineRule="exact"/>
        <w:rPr>
          <w:color w:val="000000" w:themeColor="text1"/>
        </w:rPr>
      </w:pPr>
      <w:bookmarkStart w:id="9" w:name="_Toc34205052"/>
      <w:bookmarkEnd w:id="8"/>
      <w:r>
        <w:rPr>
          <w:rFonts w:cs="標楷體" w:hint="eastAsia"/>
          <w:color w:val="000000" w:themeColor="text1"/>
        </w:rPr>
        <w:t>九</w:t>
      </w:r>
      <w:r w:rsidRPr="001B6E54">
        <w:rPr>
          <w:rFonts w:cs="標楷體" w:hint="eastAsia"/>
          <w:color w:val="000000" w:themeColor="text1"/>
        </w:rPr>
        <w:t>、</w:t>
      </w:r>
      <w:r w:rsidRPr="001B6E54">
        <w:rPr>
          <w:rFonts w:cs="標楷體"/>
          <w:color w:val="000000" w:themeColor="text1"/>
        </w:rPr>
        <w:t>成效評估之實施</w:t>
      </w:r>
      <w:bookmarkEnd w:id="9"/>
      <w:r w:rsidR="00806721">
        <w:rPr>
          <w:rFonts w:cs="標楷體"/>
          <w:color w:val="000000" w:themeColor="text1"/>
        </w:rPr>
        <w:t>：</w:t>
      </w:r>
      <w:r w:rsidR="004547E2" w:rsidRPr="001B6E54">
        <w:rPr>
          <w:rFonts w:hint="eastAsia"/>
          <w:color w:val="000000" w:themeColor="text1"/>
        </w:rPr>
        <w:t>本研習以回饋問卷</w:t>
      </w:r>
      <w:r w:rsidR="004547E2" w:rsidRPr="001B6E54">
        <w:rPr>
          <w:rFonts w:ascii="標楷體" w:hAnsi="標楷體" w:hint="eastAsia"/>
          <w:color w:val="000000" w:themeColor="text1"/>
        </w:rPr>
        <w:t>方式分別蒐集家長研習後對研習辦理，與達成預期效益目標的回饋資料，作為本研習計畫的成效評估</w:t>
      </w:r>
      <w:r w:rsidR="004547E2" w:rsidRPr="001B6E54">
        <w:rPr>
          <w:rFonts w:hint="eastAsia"/>
          <w:color w:val="000000" w:themeColor="text1"/>
        </w:rPr>
        <w:t>具體結果。</w:t>
      </w:r>
    </w:p>
    <w:p w:rsidR="002515AF" w:rsidRPr="001B6E54" w:rsidRDefault="002515AF" w:rsidP="00DD0D96">
      <w:pPr>
        <w:pStyle w:val="1"/>
        <w:spacing w:line="320" w:lineRule="exact"/>
        <w:rPr>
          <w:rFonts w:cs="標楷體"/>
          <w:color w:val="000000" w:themeColor="text1"/>
        </w:rPr>
      </w:pPr>
      <w:bookmarkStart w:id="10" w:name="_Toc34205053"/>
      <w:r w:rsidRPr="001B6E54">
        <w:rPr>
          <w:rFonts w:cs="標楷體" w:hint="eastAsia"/>
          <w:color w:val="000000" w:themeColor="text1"/>
        </w:rPr>
        <w:t>十、</w:t>
      </w:r>
      <w:r w:rsidRPr="001B6E54">
        <w:rPr>
          <w:rFonts w:cs="標楷體"/>
          <w:color w:val="000000" w:themeColor="text1"/>
        </w:rPr>
        <w:t>預期成效</w:t>
      </w:r>
      <w:bookmarkEnd w:id="10"/>
    </w:p>
    <w:p w:rsidR="004547E2" w:rsidRPr="001B6E54" w:rsidRDefault="004547E2" w:rsidP="00DD0D96">
      <w:pPr>
        <w:tabs>
          <w:tab w:val="left" w:pos="5954"/>
        </w:tabs>
        <w:autoSpaceDE w:val="0"/>
        <w:autoSpaceDN w:val="0"/>
        <w:adjustRightInd w:val="0"/>
        <w:snapToGrid w:val="0"/>
        <w:spacing w:line="320" w:lineRule="exact"/>
        <w:ind w:leftChars="59" w:left="615" w:hangingChars="197" w:hanging="473"/>
        <w:jc w:val="both"/>
        <w:rPr>
          <w:rFonts w:ascii="標楷體" w:hAnsi="標楷體"/>
          <w:color w:val="000000" w:themeColor="text1"/>
        </w:rPr>
      </w:pPr>
      <w:r w:rsidRPr="001B6E54">
        <w:rPr>
          <w:rFonts w:ascii="標楷體" w:hAnsi="標楷體" w:hint="eastAsia"/>
          <w:color w:val="000000" w:themeColor="text1"/>
        </w:rPr>
        <w:t>(一)</w:t>
      </w:r>
      <w:r w:rsidR="00BE0AD4" w:rsidRPr="00BE0AD4">
        <w:rPr>
          <w:rFonts w:ascii="標楷體" w:hAnsi="標楷體" w:hint="eastAsia"/>
          <w:color w:val="000000" w:themeColor="text1"/>
        </w:rPr>
        <w:t>藉由親師合作學習成長-跨界越讀，共學導引家長的觀念，以掌握新政策理念與制度</w:t>
      </w:r>
      <w:r w:rsidR="00BE0AD4">
        <w:rPr>
          <w:rFonts w:ascii="標楷體" w:hAnsi="標楷體" w:hint="eastAsia"/>
          <w:color w:val="000000" w:themeColor="text1"/>
        </w:rPr>
        <w:t>的</w:t>
      </w:r>
      <w:r w:rsidR="00BE0AD4" w:rsidRPr="00BE0AD4">
        <w:rPr>
          <w:rFonts w:ascii="標楷體" w:hAnsi="標楷體" w:hint="eastAsia"/>
          <w:color w:val="000000" w:themeColor="text1"/>
        </w:rPr>
        <w:t>改變。</w:t>
      </w:r>
    </w:p>
    <w:p w:rsidR="004547E2" w:rsidRPr="001B6E54" w:rsidRDefault="004547E2" w:rsidP="00DD0D96">
      <w:pPr>
        <w:tabs>
          <w:tab w:val="left" w:pos="5954"/>
        </w:tabs>
        <w:autoSpaceDE w:val="0"/>
        <w:autoSpaceDN w:val="0"/>
        <w:adjustRightInd w:val="0"/>
        <w:snapToGrid w:val="0"/>
        <w:spacing w:line="320" w:lineRule="exact"/>
        <w:ind w:leftChars="59" w:left="615" w:hangingChars="197" w:hanging="473"/>
        <w:jc w:val="both"/>
        <w:rPr>
          <w:rFonts w:ascii="標楷體" w:hAnsi="標楷體"/>
          <w:color w:val="000000" w:themeColor="text1"/>
        </w:rPr>
      </w:pPr>
      <w:r w:rsidRPr="001B6E54">
        <w:rPr>
          <w:rFonts w:ascii="標楷體" w:hAnsi="標楷體" w:hint="eastAsia"/>
          <w:color w:val="000000" w:themeColor="text1"/>
        </w:rPr>
        <w:t>(二)</w:t>
      </w:r>
      <w:r w:rsidR="00BE0AD4" w:rsidRPr="001B6E54">
        <w:rPr>
          <w:rFonts w:ascii="標楷體" w:hAnsi="標楷體" w:hint="eastAsia"/>
          <w:color w:val="000000" w:themeColor="text1"/>
        </w:rPr>
        <w:t>透過親師合作的閱讀教學共學與成長，活絡及強化學校與家庭教育功能，拉近親師溝通距離及關係。</w:t>
      </w:r>
    </w:p>
    <w:p w:rsidR="004547E2" w:rsidRDefault="004547E2" w:rsidP="00DD0D96">
      <w:pPr>
        <w:tabs>
          <w:tab w:val="left" w:pos="5954"/>
        </w:tabs>
        <w:autoSpaceDE w:val="0"/>
        <w:autoSpaceDN w:val="0"/>
        <w:adjustRightInd w:val="0"/>
        <w:snapToGrid w:val="0"/>
        <w:spacing w:line="320" w:lineRule="exact"/>
        <w:ind w:leftChars="59" w:left="615" w:hangingChars="197" w:hanging="473"/>
        <w:jc w:val="both"/>
        <w:rPr>
          <w:rFonts w:ascii="標楷體" w:hAnsi="標楷體"/>
          <w:color w:val="000000" w:themeColor="text1"/>
        </w:rPr>
      </w:pPr>
      <w:r w:rsidRPr="001B6E54">
        <w:rPr>
          <w:rFonts w:ascii="標楷體" w:hAnsi="標楷體" w:hint="eastAsia"/>
          <w:color w:val="000000" w:themeColor="text1"/>
        </w:rPr>
        <w:t>(三)</w:t>
      </w:r>
      <w:r w:rsidR="00BE0AD4" w:rsidRPr="00BE0AD4">
        <w:rPr>
          <w:rFonts w:ascii="標楷體" w:hAnsi="標楷體" w:hint="eastAsia"/>
          <w:color w:val="000000" w:themeColor="text1"/>
        </w:rPr>
        <w:t>有效提升閱讀理解與思考探究，從閱讀素養獲得面對生活各種問題的關鍵能力</w:t>
      </w:r>
      <w:r w:rsidR="00BE0AD4">
        <w:rPr>
          <w:rFonts w:ascii="標楷體" w:hAnsi="標楷體" w:hint="eastAsia"/>
          <w:color w:val="000000" w:themeColor="text1"/>
        </w:rPr>
        <w:t>及</w:t>
      </w:r>
      <w:r w:rsidR="00BE0AD4" w:rsidRPr="00BE0AD4">
        <w:rPr>
          <w:rFonts w:ascii="標楷體" w:hAnsi="標楷體" w:hint="eastAsia"/>
          <w:color w:val="000000" w:themeColor="text1"/>
        </w:rPr>
        <w:t>面對未來挑戰的能力。</w:t>
      </w:r>
    </w:p>
    <w:sectPr w:rsidR="004547E2" w:rsidSect="007742B9">
      <w:footerReference w:type="default" r:id="rId9"/>
      <w:pgSz w:w="11906" w:h="16838"/>
      <w:pgMar w:top="851" w:right="1077" w:bottom="851" w:left="107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BA" w:rsidRDefault="00ED3CBA" w:rsidP="000406B6">
      <w:pPr>
        <w:spacing w:before="120" w:after="120" w:line="240" w:lineRule="auto"/>
      </w:pPr>
      <w:r>
        <w:separator/>
      </w:r>
    </w:p>
  </w:endnote>
  <w:endnote w:type="continuationSeparator" w:id="0">
    <w:p w:rsidR="00ED3CBA" w:rsidRDefault="00ED3CBA" w:rsidP="000406B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53" w:rsidRDefault="009041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C18F7" w:rsidRPr="004C18F7">
      <w:rPr>
        <w:noProof/>
        <w:lang w:val="zh-TW"/>
      </w:rPr>
      <w:t>1</w:t>
    </w:r>
    <w:r>
      <w:fldChar w:fldCharType="end"/>
    </w:r>
  </w:p>
  <w:p w:rsidR="00904153" w:rsidRDefault="009041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BA" w:rsidRDefault="00ED3CBA" w:rsidP="000406B6">
      <w:pPr>
        <w:spacing w:before="120" w:after="120" w:line="240" w:lineRule="auto"/>
      </w:pPr>
      <w:r>
        <w:separator/>
      </w:r>
    </w:p>
  </w:footnote>
  <w:footnote w:type="continuationSeparator" w:id="0">
    <w:p w:rsidR="00ED3CBA" w:rsidRDefault="00ED3CBA" w:rsidP="000406B6">
      <w:pPr>
        <w:spacing w:before="120" w:after="12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5"/>
    <w:rsid w:val="000065D7"/>
    <w:rsid w:val="000310B6"/>
    <w:rsid w:val="00031748"/>
    <w:rsid w:val="000406B6"/>
    <w:rsid w:val="00040741"/>
    <w:rsid w:val="00042438"/>
    <w:rsid w:val="00051701"/>
    <w:rsid w:val="00061D2F"/>
    <w:rsid w:val="000903AE"/>
    <w:rsid w:val="000C2A45"/>
    <w:rsid w:val="000C3BC9"/>
    <w:rsid w:val="000D121D"/>
    <w:rsid w:val="000D1651"/>
    <w:rsid w:val="000E63A7"/>
    <w:rsid w:val="00105A92"/>
    <w:rsid w:val="00106143"/>
    <w:rsid w:val="00107E99"/>
    <w:rsid w:val="00123D77"/>
    <w:rsid w:val="00133FD4"/>
    <w:rsid w:val="00144D02"/>
    <w:rsid w:val="00147C7A"/>
    <w:rsid w:val="00173512"/>
    <w:rsid w:val="0018317D"/>
    <w:rsid w:val="00184C56"/>
    <w:rsid w:val="00185057"/>
    <w:rsid w:val="00186E2D"/>
    <w:rsid w:val="001B0251"/>
    <w:rsid w:val="001B47A8"/>
    <w:rsid w:val="001B6E54"/>
    <w:rsid w:val="001C2B77"/>
    <w:rsid w:val="001C2BDD"/>
    <w:rsid w:val="001D2451"/>
    <w:rsid w:val="001D5555"/>
    <w:rsid w:val="001E5874"/>
    <w:rsid w:val="001F26EB"/>
    <w:rsid w:val="002033B9"/>
    <w:rsid w:val="00212929"/>
    <w:rsid w:val="002177DE"/>
    <w:rsid w:val="002515AF"/>
    <w:rsid w:val="0025597B"/>
    <w:rsid w:val="00281AAC"/>
    <w:rsid w:val="002967A9"/>
    <w:rsid w:val="00297876"/>
    <w:rsid w:val="002A3F35"/>
    <w:rsid w:val="002A6CD0"/>
    <w:rsid w:val="002C0205"/>
    <w:rsid w:val="002C7B6E"/>
    <w:rsid w:val="002D210C"/>
    <w:rsid w:val="002D5318"/>
    <w:rsid w:val="002F0668"/>
    <w:rsid w:val="002F1E0C"/>
    <w:rsid w:val="003024A7"/>
    <w:rsid w:val="00307B3A"/>
    <w:rsid w:val="003162D8"/>
    <w:rsid w:val="00327981"/>
    <w:rsid w:val="003309B0"/>
    <w:rsid w:val="00330D63"/>
    <w:rsid w:val="003314BE"/>
    <w:rsid w:val="003601B5"/>
    <w:rsid w:val="003621CD"/>
    <w:rsid w:val="00371DF2"/>
    <w:rsid w:val="00376A66"/>
    <w:rsid w:val="00377F18"/>
    <w:rsid w:val="003972A8"/>
    <w:rsid w:val="003D5EC7"/>
    <w:rsid w:val="003E466C"/>
    <w:rsid w:val="003F47ED"/>
    <w:rsid w:val="00450DD0"/>
    <w:rsid w:val="004547E2"/>
    <w:rsid w:val="004706C9"/>
    <w:rsid w:val="004769C6"/>
    <w:rsid w:val="00490F2C"/>
    <w:rsid w:val="004B64C1"/>
    <w:rsid w:val="004C18F7"/>
    <w:rsid w:val="004C314D"/>
    <w:rsid w:val="004D6B12"/>
    <w:rsid w:val="004E3E9E"/>
    <w:rsid w:val="004E6031"/>
    <w:rsid w:val="004F3CCA"/>
    <w:rsid w:val="004F54DB"/>
    <w:rsid w:val="00514930"/>
    <w:rsid w:val="00545E14"/>
    <w:rsid w:val="0055052D"/>
    <w:rsid w:val="00553CA5"/>
    <w:rsid w:val="00573CF5"/>
    <w:rsid w:val="00576E23"/>
    <w:rsid w:val="00580883"/>
    <w:rsid w:val="00583433"/>
    <w:rsid w:val="0058609C"/>
    <w:rsid w:val="00597498"/>
    <w:rsid w:val="00597DD6"/>
    <w:rsid w:val="005A5A8F"/>
    <w:rsid w:val="005B27E1"/>
    <w:rsid w:val="005B7CEE"/>
    <w:rsid w:val="005D3888"/>
    <w:rsid w:val="005F2F18"/>
    <w:rsid w:val="006056FB"/>
    <w:rsid w:val="00612D72"/>
    <w:rsid w:val="00625D5A"/>
    <w:rsid w:val="00640D21"/>
    <w:rsid w:val="00641A08"/>
    <w:rsid w:val="00651126"/>
    <w:rsid w:val="00660D40"/>
    <w:rsid w:val="00661923"/>
    <w:rsid w:val="0067193C"/>
    <w:rsid w:val="00676190"/>
    <w:rsid w:val="00680F5F"/>
    <w:rsid w:val="00683014"/>
    <w:rsid w:val="006868B2"/>
    <w:rsid w:val="006C3222"/>
    <w:rsid w:val="006C35AD"/>
    <w:rsid w:val="006C55FE"/>
    <w:rsid w:val="006D6F38"/>
    <w:rsid w:val="006E0927"/>
    <w:rsid w:val="006E72A6"/>
    <w:rsid w:val="006F106C"/>
    <w:rsid w:val="006F3793"/>
    <w:rsid w:val="00703B00"/>
    <w:rsid w:val="00731F1C"/>
    <w:rsid w:val="007411D0"/>
    <w:rsid w:val="00747973"/>
    <w:rsid w:val="007742B9"/>
    <w:rsid w:val="007A3087"/>
    <w:rsid w:val="007B78A9"/>
    <w:rsid w:val="007C4131"/>
    <w:rsid w:val="007F4CD9"/>
    <w:rsid w:val="0080100A"/>
    <w:rsid w:val="008036A8"/>
    <w:rsid w:val="00806721"/>
    <w:rsid w:val="008078A8"/>
    <w:rsid w:val="00810DE9"/>
    <w:rsid w:val="00834D8D"/>
    <w:rsid w:val="00841AE2"/>
    <w:rsid w:val="00844F50"/>
    <w:rsid w:val="008616B2"/>
    <w:rsid w:val="00867DC5"/>
    <w:rsid w:val="00887C41"/>
    <w:rsid w:val="00896FC6"/>
    <w:rsid w:val="008B741C"/>
    <w:rsid w:val="008C5589"/>
    <w:rsid w:val="00902EB0"/>
    <w:rsid w:val="00904153"/>
    <w:rsid w:val="009317BA"/>
    <w:rsid w:val="00936BF3"/>
    <w:rsid w:val="00940A96"/>
    <w:rsid w:val="00942F29"/>
    <w:rsid w:val="00964B1B"/>
    <w:rsid w:val="0096669A"/>
    <w:rsid w:val="00966854"/>
    <w:rsid w:val="00981C65"/>
    <w:rsid w:val="0098319C"/>
    <w:rsid w:val="00991766"/>
    <w:rsid w:val="009932CD"/>
    <w:rsid w:val="00995D17"/>
    <w:rsid w:val="00996A25"/>
    <w:rsid w:val="009A6083"/>
    <w:rsid w:val="009C309A"/>
    <w:rsid w:val="009D6979"/>
    <w:rsid w:val="009E0D7E"/>
    <w:rsid w:val="009F1226"/>
    <w:rsid w:val="00A003F0"/>
    <w:rsid w:val="00A2616F"/>
    <w:rsid w:val="00A26331"/>
    <w:rsid w:val="00A27D0F"/>
    <w:rsid w:val="00A6538D"/>
    <w:rsid w:val="00A7025C"/>
    <w:rsid w:val="00A774CD"/>
    <w:rsid w:val="00A77D81"/>
    <w:rsid w:val="00A91155"/>
    <w:rsid w:val="00A92361"/>
    <w:rsid w:val="00A927D2"/>
    <w:rsid w:val="00AA3442"/>
    <w:rsid w:val="00AB2C6D"/>
    <w:rsid w:val="00AC3EDB"/>
    <w:rsid w:val="00B03CB0"/>
    <w:rsid w:val="00B05278"/>
    <w:rsid w:val="00B111F8"/>
    <w:rsid w:val="00B1352D"/>
    <w:rsid w:val="00B24F56"/>
    <w:rsid w:val="00B256E0"/>
    <w:rsid w:val="00B65B0C"/>
    <w:rsid w:val="00B80EE8"/>
    <w:rsid w:val="00B92F9E"/>
    <w:rsid w:val="00B93070"/>
    <w:rsid w:val="00BA6C45"/>
    <w:rsid w:val="00BB3CE6"/>
    <w:rsid w:val="00BE0AD4"/>
    <w:rsid w:val="00C03C66"/>
    <w:rsid w:val="00C12FC9"/>
    <w:rsid w:val="00C21277"/>
    <w:rsid w:val="00C24081"/>
    <w:rsid w:val="00C67F7D"/>
    <w:rsid w:val="00C85239"/>
    <w:rsid w:val="00C85717"/>
    <w:rsid w:val="00CA7598"/>
    <w:rsid w:val="00CB159F"/>
    <w:rsid w:val="00CC0887"/>
    <w:rsid w:val="00CC571D"/>
    <w:rsid w:val="00CD4B0D"/>
    <w:rsid w:val="00D015D7"/>
    <w:rsid w:val="00D15BDA"/>
    <w:rsid w:val="00D176A9"/>
    <w:rsid w:val="00D23D77"/>
    <w:rsid w:val="00D26E98"/>
    <w:rsid w:val="00D2743C"/>
    <w:rsid w:val="00D31C3E"/>
    <w:rsid w:val="00D52413"/>
    <w:rsid w:val="00D5740C"/>
    <w:rsid w:val="00D73FA2"/>
    <w:rsid w:val="00D95F97"/>
    <w:rsid w:val="00DC3714"/>
    <w:rsid w:val="00DD0D96"/>
    <w:rsid w:val="00DD0F2F"/>
    <w:rsid w:val="00DD1C62"/>
    <w:rsid w:val="00DF51CE"/>
    <w:rsid w:val="00E26F92"/>
    <w:rsid w:val="00E27BD1"/>
    <w:rsid w:val="00E45C11"/>
    <w:rsid w:val="00E80116"/>
    <w:rsid w:val="00E83A6E"/>
    <w:rsid w:val="00E97EA8"/>
    <w:rsid w:val="00EA0E02"/>
    <w:rsid w:val="00EB598A"/>
    <w:rsid w:val="00EC7EB3"/>
    <w:rsid w:val="00ED3CBA"/>
    <w:rsid w:val="00EF2760"/>
    <w:rsid w:val="00F067F6"/>
    <w:rsid w:val="00F15A26"/>
    <w:rsid w:val="00F27E92"/>
    <w:rsid w:val="00F3178D"/>
    <w:rsid w:val="00F33F90"/>
    <w:rsid w:val="00F638FD"/>
    <w:rsid w:val="00F667B0"/>
    <w:rsid w:val="00F67333"/>
    <w:rsid w:val="00F67C79"/>
    <w:rsid w:val="00F76CA1"/>
    <w:rsid w:val="00FA40E1"/>
    <w:rsid w:val="00FC09F1"/>
    <w:rsid w:val="00FC1AD6"/>
    <w:rsid w:val="00FD0A22"/>
    <w:rsid w:val="00FD748F"/>
    <w:rsid w:val="00FE1ED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8219C54-390A-4EA8-A95D-2F1DB1F5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B6"/>
    <w:pPr>
      <w:widowControl w:val="0"/>
      <w:spacing w:line="360" w:lineRule="auto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3C"/>
    <w:pPr>
      <w:keepNext/>
      <w:widowControl/>
      <w:outlineLvl w:val="0"/>
    </w:pPr>
    <w:rPr>
      <w:color w:val="000000"/>
      <w:kern w:val="52"/>
    </w:rPr>
  </w:style>
  <w:style w:type="paragraph" w:styleId="2">
    <w:name w:val="heading 2"/>
    <w:basedOn w:val="a"/>
    <w:next w:val="a"/>
    <w:link w:val="20"/>
    <w:uiPriority w:val="99"/>
    <w:qFormat/>
    <w:rsid w:val="00D2743C"/>
    <w:pPr>
      <w:keepNext/>
      <w:widowControl/>
      <w:ind w:leftChars="100" w:left="100"/>
      <w:outlineLvl w:val="1"/>
    </w:pPr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7A3087"/>
    <w:pPr>
      <w:keepNext/>
      <w:widowControl/>
      <w:spacing w:line="240" w:lineRule="auto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583433"/>
    <w:pPr>
      <w:keepNext/>
      <w:spacing w:line="720" w:lineRule="auto"/>
      <w:outlineLvl w:val="3"/>
    </w:pPr>
    <w:rPr>
      <w:rFonts w:ascii="Cambria" w:eastAsia="新細明體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2743C"/>
    <w:rPr>
      <w:rFonts w:ascii="Times New Roman" w:eastAsia="標楷體" w:hAnsi="Times New Roman" w:cs="Times New Roman"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D2743C"/>
    <w:rPr>
      <w:rFonts w:ascii="Times New Roman" w:eastAsia="標楷體" w:hAnsi="Times New Roman" w:cs="Times New Roman"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7A3087"/>
    <w:rPr>
      <w:rFonts w:ascii="Times New Roman" w:eastAsia="標楷體" w:hAnsi="Times New Roman" w:cs="Times New Roman"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83433"/>
    <w:rPr>
      <w:rFonts w:ascii="Cambria" w:eastAsia="新細明體" w:hAnsi="Cambria" w:cs="Cambria"/>
      <w:sz w:val="36"/>
      <w:szCs w:val="36"/>
    </w:rPr>
  </w:style>
  <w:style w:type="paragraph" w:styleId="a3">
    <w:name w:val="List Paragraph"/>
    <w:basedOn w:val="a"/>
    <w:link w:val="a4"/>
    <w:uiPriority w:val="99"/>
    <w:qFormat/>
    <w:rsid w:val="00573CF5"/>
    <w:pPr>
      <w:ind w:leftChars="200" w:left="480"/>
    </w:pPr>
    <w:rPr>
      <w:rFonts w:ascii="Calibri" w:eastAsia="新細明體" w:hAnsi="Calibri" w:cs="Calibri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573CF5"/>
    <w:rPr>
      <w:rFonts w:ascii="Calibri" w:eastAsia="新細明體" w:hAnsi="Calibri" w:cs="Calibri"/>
      <w:kern w:val="0"/>
      <w:sz w:val="20"/>
      <w:szCs w:val="20"/>
      <w:lang w:val="x-none" w:eastAsia="en-US"/>
    </w:rPr>
  </w:style>
  <w:style w:type="table" w:styleId="a5">
    <w:name w:val="Table Grid"/>
    <w:basedOn w:val="a1"/>
    <w:uiPriority w:val="99"/>
    <w:rsid w:val="00573CF5"/>
    <w:rPr>
      <w:rFonts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E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E63A7"/>
    <w:rPr>
      <w:sz w:val="20"/>
      <w:szCs w:val="20"/>
    </w:rPr>
  </w:style>
  <w:style w:type="paragraph" w:styleId="a8">
    <w:name w:val="footer"/>
    <w:basedOn w:val="a"/>
    <w:link w:val="a9"/>
    <w:uiPriority w:val="99"/>
    <w:rsid w:val="000E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E63A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77F18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77F18"/>
    <w:rPr>
      <w:rFonts w:ascii="Cambria" w:eastAsia="新細明體" w:hAnsi="Cambria" w:cs="Cambria"/>
      <w:sz w:val="18"/>
      <w:szCs w:val="18"/>
    </w:rPr>
  </w:style>
  <w:style w:type="paragraph" w:styleId="ac">
    <w:name w:val="TOC Heading"/>
    <w:basedOn w:val="1"/>
    <w:next w:val="a"/>
    <w:uiPriority w:val="99"/>
    <w:qFormat/>
    <w:rsid w:val="002D210C"/>
    <w:pPr>
      <w:keepLines/>
      <w:spacing w:before="480" w:line="276" w:lineRule="auto"/>
      <w:outlineLvl w:val="9"/>
    </w:pPr>
    <w:rPr>
      <w:rFonts w:ascii="Cambria" w:eastAsia="新細明體" w:hAnsi="Cambria" w:cs="Cambria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E1EDF"/>
    <w:pPr>
      <w:tabs>
        <w:tab w:val="right" w:leader="dot" w:pos="9742"/>
      </w:tabs>
    </w:pPr>
    <w:rPr>
      <w:rFonts w:cs="標楷體"/>
      <w:bCs/>
      <w:noProof/>
    </w:rPr>
  </w:style>
  <w:style w:type="paragraph" w:styleId="21">
    <w:name w:val="toc 2"/>
    <w:basedOn w:val="a"/>
    <w:next w:val="a"/>
    <w:autoRedefine/>
    <w:uiPriority w:val="99"/>
    <w:semiHidden/>
    <w:rsid w:val="002D210C"/>
    <w:pPr>
      <w:ind w:leftChars="200" w:left="480"/>
    </w:pPr>
  </w:style>
  <w:style w:type="character" w:styleId="ad">
    <w:name w:val="Hyperlink"/>
    <w:basedOn w:val="a0"/>
    <w:uiPriority w:val="99"/>
    <w:rsid w:val="002D210C"/>
    <w:rPr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rsid w:val="00106143"/>
    <w:pPr>
      <w:ind w:leftChars="400" w:left="960"/>
    </w:pPr>
  </w:style>
  <w:style w:type="character" w:styleId="ae">
    <w:name w:val="annotation reference"/>
    <w:basedOn w:val="a0"/>
    <w:uiPriority w:val="99"/>
    <w:semiHidden/>
    <w:rsid w:val="00A702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A7025C"/>
  </w:style>
  <w:style w:type="character" w:customStyle="1" w:styleId="af0">
    <w:name w:val="註解文字 字元"/>
    <w:basedOn w:val="a0"/>
    <w:link w:val="af"/>
    <w:uiPriority w:val="99"/>
    <w:semiHidden/>
    <w:locked/>
    <w:rsid w:val="00A7025C"/>
    <w:rPr>
      <w:rFonts w:ascii="Times New Roman" w:eastAsia="標楷體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A7025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A7025C"/>
    <w:rPr>
      <w:rFonts w:ascii="Times New Roman" w:eastAsia="標楷體" w:hAnsi="Times New Roman" w:cs="Times New Roman"/>
      <w:b/>
      <w:bCs/>
    </w:rPr>
  </w:style>
  <w:style w:type="character" w:styleId="af3">
    <w:name w:val="Intense Emphasis"/>
    <w:basedOn w:val="a0"/>
    <w:uiPriority w:val="99"/>
    <w:qFormat/>
    <w:rsid w:val="00583433"/>
    <w:rPr>
      <w:b/>
      <w:bCs/>
      <w:i/>
      <w:iCs/>
      <w:color w:val="auto"/>
    </w:rPr>
  </w:style>
  <w:style w:type="paragraph" w:styleId="af4">
    <w:name w:val="No Spacing"/>
    <w:uiPriority w:val="99"/>
    <w:qFormat/>
    <w:rsid w:val="00583433"/>
    <w:pPr>
      <w:spacing w:after="120" w:line="276" w:lineRule="auto"/>
    </w:pPr>
    <w:rPr>
      <w:rFonts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g8OQ2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68C7-5CF3-49B0-B642-E0C946C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 o</dc:creator>
  <cp:lastModifiedBy>教學組長</cp:lastModifiedBy>
  <cp:revision>2</cp:revision>
  <cp:lastPrinted>2021-03-09T01:25:00Z</cp:lastPrinted>
  <dcterms:created xsi:type="dcterms:W3CDTF">2021-05-18T01:00:00Z</dcterms:created>
  <dcterms:modified xsi:type="dcterms:W3CDTF">2021-05-18T01:00:00Z</dcterms:modified>
</cp:coreProperties>
</file>