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39" w:rsidRPr="002605D9" w:rsidRDefault="00E02039" w:rsidP="00E02039">
      <w:pPr>
        <w:jc w:val="center"/>
        <w:rPr>
          <w:rFonts w:ascii="標楷體" w:hAnsi="標楷體" w:cs="Times New Roman"/>
          <w:b/>
          <w:color w:val="000000" w:themeColor="text1"/>
          <w:sz w:val="28"/>
          <w:szCs w:val="28"/>
        </w:rPr>
      </w:pPr>
      <w:r w:rsidRPr="002605D9">
        <w:rPr>
          <w:rFonts w:ascii="標楷體" w:hAnsi="標楷體" w:cs="Times New Roman" w:hint="eastAsia"/>
          <w:b/>
          <w:color w:val="000000" w:themeColor="text1"/>
          <w:sz w:val="28"/>
          <w:szCs w:val="28"/>
        </w:rPr>
        <w:t>澎湖縣10</w:t>
      </w:r>
      <w:r w:rsidR="004761A0">
        <w:rPr>
          <w:rFonts w:ascii="標楷體" w:hAnsi="標楷體" w:cs="Times New Roman" w:hint="eastAsia"/>
          <w:b/>
          <w:color w:val="000000" w:themeColor="text1"/>
          <w:sz w:val="28"/>
          <w:szCs w:val="28"/>
        </w:rPr>
        <w:t>9</w:t>
      </w:r>
      <w:r w:rsidRPr="002605D9">
        <w:rPr>
          <w:rFonts w:ascii="標楷體" w:hAnsi="標楷體" w:cs="Times New Roman"/>
          <w:b/>
          <w:color w:val="000000" w:themeColor="text1"/>
          <w:sz w:val="28"/>
          <w:szCs w:val="28"/>
        </w:rPr>
        <w:t>學年度精進國民中小學教師教學專業與課程品質整體推動計畫</w:t>
      </w:r>
    </w:p>
    <w:p w:rsidR="00E02039" w:rsidRPr="002605D9" w:rsidRDefault="004761A0" w:rsidP="00E02039">
      <w:pPr>
        <w:pStyle w:val="1"/>
        <w:rPr>
          <w:rFonts w:ascii="標楷體" w:hAnsi="標楷體"/>
        </w:rPr>
      </w:pPr>
      <w:bookmarkStart w:id="0" w:name="_Toc10031752"/>
      <w:r>
        <w:rPr>
          <w:rFonts w:ascii="標楷體" w:hAnsi="標楷體" w:hint="eastAsia"/>
        </w:rPr>
        <w:t>教師專業成長活動-</w:t>
      </w:r>
      <w:bookmarkStart w:id="1" w:name="_GoBack"/>
      <w:r w:rsidR="00E02039" w:rsidRPr="002605D9">
        <w:rPr>
          <w:rFonts w:ascii="標楷體" w:hAnsi="標楷體" w:hint="eastAsia"/>
        </w:rPr>
        <w:t>「數位創學教育」教師增能工作坊</w:t>
      </w:r>
      <w:bookmarkEnd w:id="0"/>
      <w:bookmarkEnd w:id="1"/>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一、</w:t>
      </w:r>
      <w:r w:rsidRPr="002605D9">
        <w:rPr>
          <w:rFonts w:ascii="標楷體" w:hAnsi="標楷體" w:cs="Times New Roman"/>
          <w:b/>
          <w:color w:val="000000" w:themeColor="text1"/>
          <w:szCs w:val="24"/>
        </w:rPr>
        <w:t>依據</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（一）教育部補助直轄市、縣(市)政府精進國民中學及國民小學教師教學專業與課程品質作業要點。</w:t>
      </w:r>
    </w:p>
    <w:p w:rsidR="00E0203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（二）澎湖縣10</w:t>
      </w:r>
      <w:r w:rsidR="004761A0">
        <w:rPr>
          <w:rFonts w:ascii="標楷體" w:hAnsi="標楷體" w:cs="Times New Roman" w:hint="eastAsia"/>
          <w:color w:val="000000" w:themeColor="text1"/>
          <w:kern w:val="0"/>
          <w:szCs w:val="24"/>
        </w:rPr>
        <w:t>9</w:t>
      </w:r>
      <w:r w:rsidRPr="002605D9">
        <w:rPr>
          <w:rFonts w:ascii="標楷體" w:hAnsi="標楷體" w:cs="Times New Roman" w:hint="eastAsia"/>
          <w:color w:val="000000" w:themeColor="text1"/>
          <w:kern w:val="0"/>
          <w:szCs w:val="24"/>
        </w:rPr>
        <w:t>學年度精進國民中小學教師教學專業與課程品質整體推動計畫。</w:t>
      </w:r>
    </w:p>
    <w:p w:rsidR="004761A0" w:rsidRPr="002605D9" w:rsidRDefault="004761A0" w:rsidP="00E02039">
      <w:pPr>
        <w:spacing w:line="360" w:lineRule="exact"/>
        <w:ind w:leftChars="200" w:left="1200" w:hangingChars="300" w:hanging="720"/>
        <w:jc w:val="both"/>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 xml:space="preserve"> (三)</w:t>
      </w:r>
      <w:r w:rsidRPr="004761A0">
        <w:rPr>
          <w:rFonts w:ascii="標楷體" w:hAnsi="標楷體" w:cs="Times New Roman" w:hint="eastAsia"/>
          <w:color w:val="000000" w:themeColor="text1"/>
          <w:kern w:val="0"/>
          <w:szCs w:val="24"/>
        </w:rPr>
        <w:t xml:space="preserve"> </w:t>
      </w:r>
      <w:r w:rsidRPr="002605D9">
        <w:rPr>
          <w:rFonts w:ascii="標楷體" w:hAnsi="標楷體" w:cs="Times New Roman" w:hint="eastAsia"/>
          <w:color w:val="000000" w:themeColor="text1"/>
          <w:kern w:val="0"/>
          <w:szCs w:val="24"/>
        </w:rPr>
        <w:t>澎湖縣10</w:t>
      </w:r>
      <w:r>
        <w:rPr>
          <w:rFonts w:ascii="標楷體" w:hAnsi="標楷體" w:cs="Times New Roman" w:hint="eastAsia"/>
          <w:color w:val="000000" w:themeColor="text1"/>
          <w:kern w:val="0"/>
          <w:szCs w:val="24"/>
        </w:rPr>
        <w:t>9</w:t>
      </w:r>
      <w:r w:rsidRPr="002605D9">
        <w:rPr>
          <w:rFonts w:ascii="標楷體" w:hAnsi="標楷體" w:cs="Times New Roman" w:hint="eastAsia"/>
          <w:color w:val="000000" w:themeColor="text1"/>
          <w:kern w:val="0"/>
          <w:szCs w:val="24"/>
        </w:rPr>
        <w:t>學年度</w:t>
      </w:r>
      <w:r>
        <w:rPr>
          <w:rFonts w:ascii="標楷體" w:hAnsi="標楷體" w:cs="Times New Roman" w:hint="eastAsia"/>
          <w:color w:val="000000" w:themeColor="text1"/>
          <w:kern w:val="0"/>
          <w:szCs w:val="24"/>
        </w:rPr>
        <w:t>國民教育輔導團整體團務計畫。</w:t>
      </w:r>
    </w:p>
    <w:p w:rsidR="00E02039" w:rsidRPr="002605D9" w:rsidRDefault="00E02039" w:rsidP="00E02039">
      <w:pPr>
        <w:spacing w:line="360" w:lineRule="exact"/>
        <w:ind w:leftChars="200" w:left="1200" w:hangingChars="300" w:hanging="720"/>
        <w:jc w:val="both"/>
        <w:rPr>
          <w:rFonts w:ascii="標楷體" w:hAnsi="標楷體" w:cs="Arial"/>
          <w:color w:val="000000" w:themeColor="text1"/>
          <w:szCs w:val="24"/>
        </w:rPr>
      </w:pPr>
      <w:r w:rsidRPr="002605D9">
        <w:rPr>
          <w:rFonts w:ascii="標楷體" w:hAnsi="標楷體" w:cs="Times New Roman" w:hint="eastAsia"/>
          <w:color w:val="000000" w:themeColor="text1"/>
          <w:kern w:val="0"/>
          <w:szCs w:val="24"/>
        </w:rPr>
        <w:t>（</w:t>
      </w:r>
      <w:r w:rsidR="004761A0">
        <w:rPr>
          <w:rFonts w:ascii="標楷體" w:hAnsi="標楷體" w:cs="Times New Roman" w:hint="eastAsia"/>
          <w:color w:val="000000" w:themeColor="text1"/>
          <w:kern w:val="0"/>
          <w:szCs w:val="24"/>
        </w:rPr>
        <w:t>四</w:t>
      </w:r>
      <w:r w:rsidRPr="002605D9">
        <w:rPr>
          <w:rFonts w:ascii="標楷體" w:hAnsi="標楷體" w:cs="Times New Roman" w:hint="eastAsia"/>
          <w:color w:val="000000" w:themeColor="text1"/>
          <w:kern w:val="0"/>
          <w:szCs w:val="24"/>
        </w:rPr>
        <w:t>）澎湖縣10</w:t>
      </w:r>
      <w:r w:rsidR="004761A0">
        <w:rPr>
          <w:rFonts w:ascii="標楷體" w:hAnsi="標楷體" w:cs="Times New Roman" w:hint="eastAsia"/>
          <w:color w:val="000000" w:themeColor="text1"/>
          <w:kern w:val="0"/>
          <w:szCs w:val="24"/>
        </w:rPr>
        <w:t>9</w:t>
      </w:r>
      <w:r w:rsidRPr="002605D9">
        <w:rPr>
          <w:rFonts w:ascii="標楷體" w:hAnsi="標楷體" w:cs="Times New Roman" w:hint="eastAsia"/>
          <w:color w:val="000000" w:themeColor="text1"/>
          <w:kern w:val="0"/>
          <w:szCs w:val="24"/>
        </w:rPr>
        <w:t>學年度教師專業成長活動計畫。</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二、現況分析與需求評估</w:t>
      </w:r>
    </w:p>
    <w:p w:rsidR="00E02039" w:rsidRDefault="00E02039" w:rsidP="00E02039">
      <w:pPr>
        <w:spacing w:line="400" w:lineRule="exact"/>
        <w:ind w:leftChars="200" w:left="480" w:firstLineChars="200" w:firstLine="480"/>
        <w:jc w:val="both"/>
        <w:rPr>
          <w:rFonts w:ascii="標楷體" w:hAnsi="標楷體" w:cs="Times New Roman"/>
          <w:color w:val="000000" w:themeColor="text1"/>
          <w:szCs w:val="24"/>
        </w:rPr>
      </w:pPr>
      <w:r w:rsidRPr="002605D9">
        <w:rPr>
          <w:rFonts w:ascii="標楷體" w:hAnsi="標楷體" w:cs="Times New Roman" w:hint="eastAsia"/>
          <w:color w:val="000000" w:themeColor="text1"/>
          <w:szCs w:val="24"/>
        </w:rPr>
        <w:t>108課綱將科技課程獨立於自然領域外，即可見科技在現今社會中的重要性。舉凡公務的處理、購物、人與人之間的溝通和訊息</w:t>
      </w:r>
      <w:r w:rsidRPr="002605D9">
        <w:rPr>
          <w:rFonts w:ascii="標楷體" w:hAnsi="標楷體" w:cs="Times New Roman"/>
          <w:color w:val="000000" w:themeColor="text1"/>
          <w:szCs w:val="24"/>
        </w:rPr>
        <w:t>…</w:t>
      </w:r>
      <w:r w:rsidRPr="002605D9">
        <w:rPr>
          <w:rFonts w:ascii="標楷體" w:hAnsi="標楷體" w:cs="Times New Roman" w:hint="eastAsia"/>
          <w:color w:val="000000" w:themeColor="text1"/>
          <w:szCs w:val="24"/>
        </w:rPr>
        <w:t>等，都必須倚賴電腦。但如何正確的使用而避免沉迷，更是我們值得關注的焦點。水能載舟亦能覆舟，使用不當，將導致更嚴重的後果。108課綱，將原來之彈性學習節數改為彈性學習課程，亦即希望發展屬於學校特有之校本課程。因此，了解資訊數位學習之重要性，特規劃</w:t>
      </w:r>
      <w:r w:rsidRPr="002605D9">
        <w:rPr>
          <w:rFonts w:ascii="標楷體" w:hAnsi="標楷體" w:cs="Times New Roman" w:hint="eastAsia"/>
          <w:b/>
          <w:color w:val="000000" w:themeColor="text1"/>
          <w:szCs w:val="24"/>
        </w:rPr>
        <w:t>數位創學</w:t>
      </w:r>
      <w:r w:rsidRPr="002605D9">
        <w:rPr>
          <w:rFonts w:ascii="標楷體" w:hAnsi="標楷體" w:cs="Times New Roman" w:hint="eastAsia"/>
          <w:color w:val="000000" w:themeColor="text1"/>
          <w:szCs w:val="24"/>
        </w:rPr>
        <w:t>研習活動，希冀提升教師課程知能，並有機會成為各校特色課程之一。</w:t>
      </w:r>
    </w:p>
    <w:p w:rsidR="004761A0" w:rsidRPr="002605D9" w:rsidRDefault="004761A0" w:rsidP="00E02039">
      <w:pPr>
        <w:spacing w:line="400" w:lineRule="exact"/>
        <w:ind w:leftChars="200" w:left="480" w:firstLineChars="200" w:firstLine="480"/>
        <w:jc w:val="both"/>
        <w:rPr>
          <w:rFonts w:ascii="標楷體" w:hAnsi="標楷體" w:cs="Times New Roman"/>
          <w:color w:val="000000" w:themeColor="text1"/>
          <w:szCs w:val="24"/>
        </w:rPr>
      </w:pPr>
      <w:r>
        <w:rPr>
          <w:rFonts w:ascii="標楷體" w:hAnsi="標楷體" w:cs="Times New Roman" w:hint="eastAsia"/>
          <w:color w:val="000000" w:themeColor="text1"/>
          <w:szCs w:val="24"/>
        </w:rPr>
        <w:t>108學年度即申請數位創學-智高積木教師增能計畫，本縣目前除文光國小積極發展為校定課程外，另有中山國小及合橫國小</w:t>
      </w:r>
      <w:r w:rsidR="00042868">
        <w:rPr>
          <w:rFonts w:ascii="標楷體" w:hAnsi="標楷體" w:cs="Times New Roman" w:hint="eastAsia"/>
          <w:color w:val="000000" w:themeColor="text1"/>
          <w:szCs w:val="24"/>
        </w:rPr>
        <w:t>亦</w:t>
      </w:r>
      <w:r>
        <w:rPr>
          <w:rFonts w:ascii="標楷體" w:hAnsi="標楷體" w:cs="Times New Roman" w:hint="eastAsia"/>
          <w:color w:val="000000" w:themeColor="text1"/>
          <w:szCs w:val="24"/>
        </w:rPr>
        <w:t>開始加入積木課程，因此，在108學年度辦理時，三校參與熱烈，達成108課綱共好的目標，因此109學年度持續辦理，希望透過工作坊的辦理，可以漸漸形成夥伴關係，</w:t>
      </w:r>
      <w:r w:rsidR="00375190">
        <w:rPr>
          <w:rFonts w:ascii="標楷體" w:hAnsi="標楷體" w:cs="Times New Roman" w:hint="eastAsia"/>
          <w:color w:val="000000" w:themeColor="text1"/>
          <w:szCs w:val="24"/>
        </w:rPr>
        <w:t>達到互相學習、觀摩，共好的目標。</w:t>
      </w:r>
    </w:p>
    <w:p w:rsidR="00E02039" w:rsidRPr="002605D9" w:rsidRDefault="00E02039" w:rsidP="00E02039">
      <w:pPr>
        <w:spacing w:line="400" w:lineRule="exact"/>
        <w:ind w:leftChars="200" w:left="480" w:firstLineChars="200" w:firstLine="480"/>
        <w:jc w:val="both"/>
        <w:rPr>
          <w:rFonts w:ascii="標楷體" w:hAnsi="標楷體" w:cs="Times New Roman"/>
          <w:color w:val="000000" w:themeColor="text1"/>
          <w:szCs w:val="24"/>
        </w:rPr>
      </w:pPr>
      <w:r w:rsidRPr="002605D9">
        <w:rPr>
          <w:rFonts w:ascii="標楷體" w:hAnsi="標楷體" w:cs="Times New Roman" w:hint="eastAsia"/>
          <w:color w:val="000000" w:themeColor="text1"/>
          <w:szCs w:val="24"/>
        </w:rPr>
        <w:t>透過智高課程，可以啟發學生創意思考、運算思維的能力，碰到問題時能深入思考，培養解決問題的關鍵力。我想，這是當前教育所必須重視的能力，也就是教學生如何學習，而非只是填鴨式的知識填充。</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三、目</w:t>
      </w:r>
      <w:r w:rsidR="009C075E">
        <w:rPr>
          <w:rFonts w:ascii="標楷體" w:hAnsi="標楷體" w:cs="Times New Roman" w:hint="eastAsia"/>
          <w:b/>
          <w:color w:val="000000" w:themeColor="text1"/>
          <w:szCs w:val="24"/>
        </w:rPr>
        <w:t>的</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（一）</w:t>
      </w:r>
      <w:r w:rsidRPr="002605D9">
        <w:rPr>
          <w:rFonts w:ascii="標楷體" w:hAnsi="標楷體" w:cs="Times New Roman"/>
          <w:color w:val="000000" w:themeColor="text1"/>
          <w:kern w:val="0"/>
          <w:szCs w:val="24"/>
        </w:rPr>
        <w:t>以</w:t>
      </w:r>
      <w:r w:rsidRPr="002605D9">
        <w:rPr>
          <w:rFonts w:ascii="標楷體" w:hAnsi="標楷體" w:cs="Times New Roman" w:hint="eastAsia"/>
          <w:color w:val="000000" w:themeColor="text1"/>
          <w:kern w:val="0"/>
          <w:szCs w:val="24"/>
        </w:rPr>
        <w:t>實驗精神</w:t>
      </w:r>
      <w:r w:rsidRPr="002605D9">
        <w:rPr>
          <w:rFonts w:ascii="標楷體" w:hAnsi="標楷體" w:cs="Times New Roman"/>
          <w:color w:val="000000" w:themeColor="text1"/>
          <w:kern w:val="0"/>
          <w:szCs w:val="24"/>
        </w:rPr>
        <w:t>培養合作力</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（二）</w:t>
      </w:r>
      <w:r w:rsidRPr="002605D9">
        <w:rPr>
          <w:rFonts w:ascii="標楷體" w:hAnsi="標楷體" w:cs="Times New Roman"/>
          <w:color w:val="000000" w:themeColor="text1"/>
          <w:kern w:val="0"/>
          <w:szCs w:val="24"/>
        </w:rPr>
        <w:t>以</w:t>
      </w:r>
      <w:r w:rsidRPr="002605D9">
        <w:rPr>
          <w:rFonts w:ascii="標楷體" w:hAnsi="標楷體" w:cs="Times New Roman" w:hint="eastAsia"/>
          <w:color w:val="000000" w:themeColor="text1"/>
          <w:kern w:val="0"/>
          <w:szCs w:val="24"/>
        </w:rPr>
        <w:t>多元課程</w:t>
      </w:r>
      <w:r w:rsidRPr="002605D9">
        <w:rPr>
          <w:rFonts w:ascii="標楷體" w:hAnsi="標楷體" w:cs="Times New Roman"/>
          <w:color w:val="000000" w:themeColor="text1"/>
          <w:kern w:val="0"/>
          <w:szCs w:val="24"/>
        </w:rPr>
        <w:t>建構</w:t>
      </w:r>
      <w:r w:rsidRPr="002605D9">
        <w:rPr>
          <w:rFonts w:ascii="標楷體" w:hAnsi="標楷體" w:cs="Times New Roman" w:hint="eastAsia"/>
          <w:color w:val="000000" w:themeColor="text1"/>
          <w:kern w:val="0"/>
          <w:szCs w:val="24"/>
        </w:rPr>
        <w:t>創造</w:t>
      </w:r>
      <w:r w:rsidRPr="002605D9">
        <w:rPr>
          <w:rFonts w:ascii="標楷體" w:hAnsi="標楷體" w:cs="Times New Roman"/>
          <w:color w:val="000000" w:themeColor="text1"/>
          <w:kern w:val="0"/>
          <w:szCs w:val="24"/>
        </w:rPr>
        <w:t>力。</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（三）</w:t>
      </w:r>
      <w:r w:rsidRPr="002605D9">
        <w:rPr>
          <w:rFonts w:ascii="標楷體" w:hAnsi="標楷體" w:cs="Times New Roman"/>
          <w:color w:val="000000" w:themeColor="text1"/>
          <w:kern w:val="0"/>
          <w:szCs w:val="24"/>
        </w:rPr>
        <w:t>以</w:t>
      </w:r>
      <w:r w:rsidRPr="002605D9">
        <w:rPr>
          <w:rFonts w:ascii="標楷體" w:hAnsi="標楷體" w:cs="Times New Roman" w:hint="eastAsia"/>
          <w:color w:val="000000" w:themeColor="text1"/>
          <w:kern w:val="0"/>
          <w:szCs w:val="24"/>
        </w:rPr>
        <w:t>教學實作</w:t>
      </w:r>
      <w:r w:rsidRPr="002605D9">
        <w:rPr>
          <w:rFonts w:ascii="標楷體" w:hAnsi="標楷體" w:cs="Times New Roman"/>
          <w:color w:val="000000" w:themeColor="text1"/>
          <w:kern w:val="0"/>
          <w:szCs w:val="24"/>
        </w:rPr>
        <w:t>涵養</w:t>
      </w:r>
      <w:r w:rsidRPr="002605D9">
        <w:rPr>
          <w:rFonts w:ascii="標楷體" w:hAnsi="標楷體" w:cs="Times New Roman" w:hint="eastAsia"/>
          <w:color w:val="000000" w:themeColor="text1"/>
          <w:kern w:val="0"/>
          <w:szCs w:val="24"/>
        </w:rPr>
        <w:t>思考</w:t>
      </w:r>
      <w:r w:rsidRPr="002605D9">
        <w:rPr>
          <w:rFonts w:ascii="標楷體" w:hAnsi="標楷體" w:cs="Times New Roman"/>
          <w:color w:val="000000" w:themeColor="text1"/>
          <w:kern w:val="0"/>
          <w:szCs w:val="24"/>
        </w:rPr>
        <w:t>力。</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（四）</w:t>
      </w:r>
      <w:r w:rsidRPr="002605D9">
        <w:rPr>
          <w:rFonts w:ascii="標楷體" w:hAnsi="標楷體" w:cs="Times New Roman"/>
          <w:color w:val="000000" w:themeColor="text1"/>
          <w:kern w:val="0"/>
          <w:szCs w:val="24"/>
        </w:rPr>
        <w:t>以</w:t>
      </w:r>
      <w:r w:rsidRPr="002605D9">
        <w:rPr>
          <w:rFonts w:ascii="標楷體" w:hAnsi="標楷體" w:cs="Times New Roman" w:hint="eastAsia"/>
          <w:color w:val="000000" w:themeColor="text1"/>
          <w:kern w:val="0"/>
          <w:szCs w:val="24"/>
        </w:rPr>
        <w:t>科學實驗</w:t>
      </w:r>
      <w:r w:rsidRPr="002605D9">
        <w:rPr>
          <w:rFonts w:ascii="標楷體" w:hAnsi="標楷體" w:cs="Times New Roman"/>
          <w:color w:val="000000" w:themeColor="text1"/>
          <w:kern w:val="0"/>
          <w:szCs w:val="24"/>
        </w:rPr>
        <w:t>觸發</w:t>
      </w:r>
      <w:r w:rsidRPr="002605D9">
        <w:rPr>
          <w:rFonts w:ascii="標楷體" w:hAnsi="標楷體" w:cs="Times New Roman" w:hint="eastAsia"/>
          <w:color w:val="000000" w:themeColor="text1"/>
          <w:kern w:val="0"/>
          <w:szCs w:val="24"/>
        </w:rPr>
        <w:t>探索</w:t>
      </w:r>
      <w:r w:rsidRPr="002605D9">
        <w:rPr>
          <w:rFonts w:ascii="標楷體" w:hAnsi="標楷體" w:cs="Times New Roman"/>
          <w:color w:val="000000" w:themeColor="text1"/>
          <w:kern w:val="0"/>
          <w:szCs w:val="24"/>
        </w:rPr>
        <w:t>力。</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（五）</w:t>
      </w:r>
      <w:r w:rsidRPr="002605D9">
        <w:rPr>
          <w:rFonts w:ascii="標楷體" w:hAnsi="標楷體" w:cs="Times New Roman"/>
          <w:color w:val="000000" w:themeColor="text1"/>
          <w:kern w:val="0"/>
          <w:szCs w:val="24"/>
        </w:rPr>
        <w:t>以</w:t>
      </w:r>
      <w:r w:rsidRPr="002605D9">
        <w:rPr>
          <w:rFonts w:ascii="標楷體" w:hAnsi="標楷體" w:cs="Times New Roman" w:hint="eastAsia"/>
          <w:color w:val="000000" w:themeColor="text1"/>
          <w:kern w:val="0"/>
          <w:szCs w:val="24"/>
        </w:rPr>
        <w:t>實作創造激</w:t>
      </w:r>
      <w:r w:rsidRPr="002605D9">
        <w:rPr>
          <w:rFonts w:ascii="標楷體" w:hAnsi="標楷體" w:cs="Times New Roman"/>
          <w:color w:val="000000" w:themeColor="text1"/>
          <w:kern w:val="0"/>
          <w:szCs w:val="24"/>
        </w:rPr>
        <w:t>發</w:t>
      </w:r>
      <w:r w:rsidRPr="002605D9">
        <w:rPr>
          <w:rFonts w:ascii="標楷體" w:hAnsi="標楷體" w:cs="Times New Roman" w:hint="eastAsia"/>
          <w:color w:val="000000" w:themeColor="text1"/>
          <w:kern w:val="0"/>
          <w:szCs w:val="24"/>
        </w:rPr>
        <w:t>行動</w:t>
      </w:r>
      <w:r w:rsidRPr="002605D9">
        <w:rPr>
          <w:rFonts w:ascii="標楷體" w:hAnsi="標楷體" w:cs="Times New Roman"/>
          <w:color w:val="000000" w:themeColor="text1"/>
          <w:kern w:val="0"/>
          <w:szCs w:val="24"/>
        </w:rPr>
        <w:t>力。</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szCs w:val="24"/>
        </w:rPr>
      </w:pPr>
      <w:r w:rsidRPr="002605D9">
        <w:rPr>
          <w:rFonts w:ascii="標楷體" w:hAnsi="標楷體" w:cs="Times New Roman" w:hint="eastAsia"/>
          <w:color w:val="000000" w:themeColor="text1"/>
          <w:kern w:val="0"/>
          <w:szCs w:val="24"/>
        </w:rPr>
        <w:t>（六）以活動課程培養挫折力。</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四、辦理單位</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lastRenderedPageBreak/>
        <w:t>（一）指導單位：教育部國民及學前教育署</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（二）主辦單位：澎湖縣政府教育處</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（三）承辦單位：澎湖縣文光國小</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五、辦理日期：1</w:t>
      </w:r>
      <w:r w:rsidR="00042868">
        <w:rPr>
          <w:rFonts w:ascii="標楷體" w:hAnsi="標楷體" w:cs="Times New Roman" w:hint="eastAsia"/>
          <w:b/>
          <w:color w:val="000000" w:themeColor="text1"/>
          <w:szCs w:val="24"/>
        </w:rPr>
        <w:t>10</w:t>
      </w:r>
      <w:r w:rsidRPr="002605D9">
        <w:rPr>
          <w:rFonts w:ascii="標楷體" w:hAnsi="標楷體" w:cs="Times New Roman" w:hint="eastAsia"/>
          <w:b/>
          <w:color w:val="000000" w:themeColor="text1"/>
          <w:szCs w:val="24"/>
        </w:rPr>
        <w:t>年</w:t>
      </w:r>
      <w:r w:rsidR="00042868">
        <w:rPr>
          <w:rFonts w:ascii="標楷體" w:hAnsi="標楷體" w:cs="Times New Roman" w:hint="eastAsia"/>
          <w:b/>
          <w:color w:val="000000" w:themeColor="text1"/>
          <w:szCs w:val="24"/>
        </w:rPr>
        <w:t>3</w:t>
      </w:r>
      <w:r w:rsidRPr="002605D9">
        <w:rPr>
          <w:rFonts w:ascii="標楷體" w:hAnsi="標楷體" w:cs="Times New Roman" w:hint="eastAsia"/>
          <w:b/>
          <w:color w:val="000000" w:themeColor="text1"/>
          <w:szCs w:val="24"/>
        </w:rPr>
        <w:t>月</w:t>
      </w:r>
      <w:r w:rsidR="00042868">
        <w:rPr>
          <w:rFonts w:ascii="標楷體" w:hAnsi="標楷體" w:cs="Times New Roman" w:hint="eastAsia"/>
          <w:b/>
          <w:color w:val="000000" w:themeColor="text1"/>
          <w:szCs w:val="24"/>
        </w:rPr>
        <w:t>3</w:t>
      </w:r>
      <w:r w:rsidRPr="002605D9">
        <w:rPr>
          <w:rFonts w:ascii="標楷體" w:hAnsi="標楷體" w:cs="Times New Roman" w:hint="eastAsia"/>
          <w:b/>
          <w:color w:val="000000" w:themeColor="text1"/>
          <w:szCs w:val="24"/>
        </w:rPr>
        <w:t>(星期三)、</w:t>
      </w:r>
      <w:r w:rsidR="00E350DE" w:rsidRPr="002605D9">
        <w:rPr>
          <w:rFonts w:ascii="標楷體" w:hAnsi="標楷體" w:cs="Times New Roman" w:hint="eastAsia"/>
          <w:b/>
          <w:color w:val="000000" w:themeColor="text1"/>
          <w:szCs w:val="24"/>
        </w:rPr>
        <w:t>1</w:t>
      </w:r>
      <w:r w:rsidR="00E350DE">
        <w:rPr>
          <w:rFonts w:ascii="標楷體" w:hAnsi="標楷體" w:cs="Times New Roman" w:hint="eastAsia"/>
          <w:b/>
          <w:color w:val="000000" w:themeColor="text1"/>
          <w:szCs w:val="24"/>
        </w:rPr>
        <w:t>10</w:t>
      </w:r>
      <w:r w:rsidR="00E350DE" w:rsidRPr="002605D9">
        <w:rPr>
          <w:rFonts w:ascii="標楷體" w:hAnsi="標楷體" w:cs="Times New Roman" w:hint="eastAsia"/>
          <w:b/>
          <w:color w:val="000000" w:themeColor="text1"/>
          <w:szCs w:val="24"/>
        </w:rPr>
        <w:t>年</w:t>
      </w:r>
      <w:r w:rsidR="00042868">
        <w:rPr>
          <w:rFonts w:ascii="標楷體" w:hAnsi="標楷體" w:cs="Times New Roman" w:hint="eastAsia"/>
          <w:b/>
          <w:color w:val="000000" w:themeColor="text1"/>
          <w:szCs w:val="24"/>
        </w:rPr>
        <w:t>5</w:t>
      </w:r>
      <w:r w:rsidR="00E350DE" w:rsidRPr="002605D9">
        <w:rPr>
          <w:rFonts w:ascii="標楷體" w:hAnsi="標楷體" w:cs="Times New Roman" w:hint="eastAsia"/>
          <w:b/>
          <w:color w:val="000000" w:themeColor="text1"/>
          <w:szCs w:val="24"/>
        </w:rPr>
        <w:t>月</w:t>
      </w:r>
      <w:r w:rsidR="00E350DE">
        <w:rPr>
          <w:rFonts w:ascii="標楷體" w:hAnsi="標楷體" w:cs="Times New Roman" w:hint="eastAsia"/>
          <w:b/>
          <w:color w:val="000000" w:themeColor="text1"/>
          <w:szCs w:val="24"/>
        </w:rPr>
        <w:t>1</w:t>
      </w:r>
      <w:r w:rsidR="00042868">
        <w:rPr>
          <w:rFonts w:ascii="標楷體" w:hAnsi="標楷體" w:cs="Times New Roman" w:hint="eastAsia"/>
          <w:b/>
          <w:color w:val="000000" w:themeColor="text1"/>
          <w:szCs w:val="24"/>
        </w:rPr>
        <w:t>9</w:t>
      </w:r>
      <w:r w:rsidR="00E350DE" w:rsidRPr="002605D9">
        <w:rPr>
          <w:rFonts w:ascii="標楷體" w:hAnsi="標楷體" w:cs="Times New Roman" w:hint="eastAsia"/>
          <w:b/>
          <w:color w:val="000000" w:themeColor="text1"/>
          <w:szCs w:val="24"/>
        </w:rPr>
        <w:t>日(星期三)</w:t>
      </w:r>
      <w:r w:rsidR="009C075E">
        <w:rPr>
          <w:rFonts w:ascii="標楷體" w:hAnsi="標楷體" w:cs="Times New Roman" w:hint="eastAsia"/>
          <w:b/>
          <w:color w:val="000000" w:themeColor="text1"/>
          <w:szCs w:val="24"/>
        </w:rPr>
        <w:t xml:space="preserve">        </w:t>
      </w:r>
      <w:r w:rsidR="009C075E">
        <w:rPr>
          <w:rFonts w:ascii="標楷體" w:hAnsi="標楷體" w:cs="Times New Roman"/>
          <w:b/>
          <w:color w:val="000000" w:themeColor="text1"/>
          <w:szCs w:val="24"/>
        </w:rPr>
        <w:br/>
      </w:r>
      <w:r w:rsidR="009C075E">
        <w:rPr>
          <w:rFonts w:ascii="標楷體" w:hAnsi="標楷體" w:cs="Times New Roman" w:hint="eastAsia"/>
          <w:b/>
          <w:color w:val="000000" w:themeColor="text1"/>
          <w:szCs w:val="24"/>
        </w:rPr>
        <w:t xml:space="preserve">   </w:t>
      </w:r>
      <w:r w:rsidRPr="002605D9">
        <w:rPr>
          <w:rFonts w:ascii="標楷體" w:hAnsi="標楷體" w:cs="Times New Roman" w:hint="eastAsia"/>
          <w:b/>
          <w:color w:val="000000" w:themeColor="text1"/>
          <w:szCs w:val="24"/>
        </w:rPr>
        <w:t>辦理地點：文光國小二樓自然科教室</w:t>
      </w:r>
      <w:r w:rsidR="009C075E">
        <w:rPr>
          <w:rFonts w:ascii="標楷體" w:hAnsi="標楷體" w:cs="Times New Roman"/>
          <w:b/>
          <w:color w:val="000000" w:themeColor="text1"/>
          <w:szCs w:val="24"/>
        </w:rPr>
        <w:br/>
      </w:r>
      <w:r w:rsidR="009C075E">
        <w:rPr>
          <w:rFonts w:ascii="標楷體" w:hAnsi="標楷體" w:cs="Times New Roman" w:hint="eastAsia"/>
          <w:b/>
          <w:color w:val="000000" w:themeColor="text1"/>
          <w:szCs w:val="24"/>
        </w:rPr>
        <w:t>六</w:t>
      </w:r>
      <w:r w:rsidRPr="002605D9">
        <w:rPr>
          <w:rFonts w:ascii="標楷體" w:hAnsi="標楷體" w:cs="Times New Roman" w:hint="eastAsia"/>
          <w:b/>
          <w:color w:val="000000" w:themeColor="text1"/>
          <w:szCs w:val="24"/>
        </w:rPr>
        <w:t>、參加對象</w:t>
      </w:r>
      <w:r w:rsidR="009C075E">
        <w:rPr>
          <w:rFonts w:ascii="標楷體" w:hAnsi="標楷體" w:cs="Times New Roman" w:hint="eastAsia"/>
          <w:b/>
          <w:color w:val="000000" w:themeColor="text1"/>
          <w:szCs w:val="24"/>
        </w:rPr>
        <w:t>與人數</w:t>
      </w:r>
      <w:r w:rsidRPr="002605D9">
        <w:rPr>
          <w:rFonts w:ascii="標楷體" w:hAnsi="標楷體" w:cs="Times New Roman" w:hint="eastAsia"/>
          <w:b/>
          <w:color w:val="000000" w:themeColor="text1"/>
          <w:szCs w:val="24"/>
        </w:rPr>
        <w:t>：</w:t>
      </w:r>
    </w:p>
    <w:p w:rsidR="009C075E"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對數位創學教育-智高積木課程有興趣之本縣國民中小學校長、主任與教師</w:t>
      </w:r>
      <w:r w:rsidR="009C075E">
        <w:rPr>
          <w:rFonts w:ascii="標楷體" w:hAnsi="標楷體" w:cs="Times New Roman" w:hint="eastAsia"/>
          <w:color w:val="000000" w:themeColor="text1"/>
          <w:kern w:val="0"/>
          <w:szCs w:val="24"/>
        </w:rPr>
        <w:t>，每場</w:t>
      </w:r>
    </w:p>
    <w:p w:rsidR="00E02039" w:rsidRPr="002605D9" w:rsidRDefault="009C075E" w:rsidP="00E02039">
      <w:pPr>
        <w:spacing w:line="360" w:lineRule="exact"/>
        <w:ind w:leftChars="200" w:left="1200" w:hangingChars="300" w:hanging="720"/>
        <w:jc w:val="both"/>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次共計40名</w:t>
      </w:r>
      <w:r w:rsidR="00E02039" w:rsidRPr="002605D9">
        <w:rPr>
          <w:rFonts w:ascii="標楷體" w:hAnsi="標楷體" w:cs="Times New Roman" w:hint="eastAsia"/>
          <w:color w:val="000000" w:themeColor="text1"/>
          <w:kern w:val="0"/>
          <w:szCs w:val="24"/>
        </w:rPr>
        <w:t>。</w:t>
      </w:r>
    </w:p>
    <w:p w:rsidR="00E02039" w:rsidRDefault="009C075E"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Pr>
          <w:rFonts w:ascii="標楷體" w:hAnsi="標楷體" w:cs="Times New Roman" w:hint="eastAsia"/>
          <w:b/>
          <w:color w:val="000000" w:themeColor="text1"/>
          <w:szCs w:val="24"/>
        </w:rPr>
        <w:t>七</w:t>
      </w:r>
      <w:r w:rsidR="00E02039" w:rsidRPr="002605D9">
        <w:rPr>
          <w:rFonts w:ascii="標楷體" w:hAnsi="標楷體" w:cs="Times New Roman" w:hint="eastAsia"/>
          <w:b/>
          <w:color w:val="000000" w:themeColor="text1"/>
          <w:szCs w:val="24"/>
        </w:rPr>
        <w:t>、活動內容：課程表如附件</w:t>
      </w:r>
      <w:r w:rsidR="00F705EA">
        <w:rPr>
          <w:rFonts w:ascii="標楷體" w:hAnsi="標楷體" w:cs="Times New Roman" w:hint="eastAsia"/>
          <w:b/>
          <w:color w:val="000000" w:themeColor="text1"/>
          <w:szCs w:val="24"/>
        </w:rPr>
        <w:t>1</w:t>
      </w:r>
    </w:p>
    <w:p w:rsidR="00E02039" w:rsidRPr="002605D9" w:rsidRDefault="00F705EA"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Pr>
          <w:rFonts w:ascii="標楷體" w:hAnsi="標楷體" w:cs="Times New Roman" w:hint="eastAsia"/>
          <w:b/>
          <w:color w:val="000000" w:themeColor="text1"/>
          <w:szCs w:val="24"/>
        </w:rPr>
        <w:t>八</w:t>
      </w:r>
      <w:r w:rsidR="00E02039" w:rsidRPr="002605D9">
        <w:rPr>
          <w:rFonts w:ascii="標楷體" w:hAnsi="標楷體" w:cs="Times New Roman" w:hint="eastAsia"/>
          <w:b/>
          <w:color w:val="000000" w:themeColor="text1"/>
          <w:szCs w:val="24"/>
        </w:rPr>
        <w:t>、</w:t>
      </w:r>
      <w:r w:rsidR="00E02039" w:rsidRPr="002605D9">
        <w:rPr>
          <w:rFonts w:ascii="標楷體" w:hAnsi="標楷體" w:cs="Times New Roman"/>
          <w:b/>
          <w:color w:val="000000" w:themeColor="text1"/>
          <w:szCs w:val="24"/>
        </w:rPr>
        <w:t>成效評估之實施</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（一）評估工具與實施：</w:t>
      </w:r>
    </w:p>
    <w:p w:rsidR="00E02039" w:rsidRPr="002605D9" w:rsidRDefault="00E02039" w:rsidP="00E02039">
      <w:pPr>
        <w:widowControl/>
        <w:snapToGrid w:val="0"/>
        <w:spacing w:after="120" w:line="420" w:lineRule="exact"/>
        <w:ind w:left="1200"/>
        <w:rPr>
          <w:rFonts w:ascii="標楷體" w:hAnsi="標楷體"/>
          <w:color w:val="000000" w:themeColor="text1"/>
          <w:szCs w:val="24"/>
        </w:rPr>
      </w:pPr>
      <w:r w:rsidRPr="002605D9">
        <w:rPr>
          <w:rFonts w:ascii="標楷體" w:hAnsi="標楷體" w:hint="eastAsia"/>
          <w:color w:val="000000" w:themeColor="text1"/>
          <w:szCs w:val="24"/>
        </w:rPr>
        <w:t>本研習以二階段不同時點的回饋問卷方式蒐集參與教師研習後對於研習辦理，與達成預期效益目標的回饋資料，作為本研習計畫的成效評估具體結果。</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（二）預計實施期程及質量分析方法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626"/>
        <w:gridCol w:w="1626"/>
        <w:gridCol w:w="2705"/>
        <w:gridCol w:w="1593"/>
      </w:tblGrid>
      <w:tr w:rsidR="00E02039" w:rsidRPr="002605D9" w:rsidTr="00292057">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00" w:lineRule="exact"/>
              <w:jc w:val="center"/>
              <w:rPr>
                <w:rFonts w:ascii="標楷體" w:hAnsi="標楷體" w:cs="Times New Roman"/>
                <w:color w:val="000000" w:themeColor="text1"/>
                <w:szCs w:val="24"/>
              </w:rPr>
            </w:pPr>
            <w:r w:rsidRPr="002605D9">
              <w:rPr>
                <w:rFonts w:ascii="標楷體" w:hAnsi="標楷體" w:cs="Times New Roman" w:hint="eastAsia"/>
                <w:color w:val="000000" w:themeColor="text1"/>
                <w:szCs w:val="24"/>
                <w:lang w:eastAsia="zh-HK"/>
              </w:rPr>
              <w:t>階段</w:t>
            </w:r>
          </w:p>
        </w:tc>
        <w:tc>
          <w:tcPr>
            <w:tcW w:w="897"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snapToGrid w:val="0"/>
              <w:spacing w:line="400" w:lineRule="exact"/>
              <w:jc w:val="center"/>
              <w:rPr>
                <w:rFonts w:ascii="標楷體" w:hAnsi="標楷體" w:cs="Times New Roman"/>
                <w:color w:val="000000" w:themeColor="text1"/>
                <w:szCs w:val="24"/>
              </w:rPr>
            </w:pPr>
            <w:r w:rsidRPr="002605D9">
              <w:rPr>
                <w:rFonts w:ascii="標楷體" w:hAnsi="標楷體" w:cs="Times New Roman" w:hint="eastAsia"/>
                <w:color w:val="000000" w:themeColor="text1"/>
                <w:szCs w:val="24"/>
              </w:rPr>
              <w:t>實施期程</w:t>
            </w:r>
          </w:p>
        </w:tc>
        <w:tc>
          <w:tcPr>
            <w:tcW w:w="897"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snapToGrid w:val="0"/>
              <w:spacing w:line="400" w:lineRule="exact"/>
              <w:jc w:val="center"/>
              <w:rPr>
                <w:rFonts w:ascii="標楷體" w:hAnsi="標楷體" w:cs="Times New Roman"/>
                <w:color w:val="000000" w:themeColor="text1"/>
                <w:szCs w:val="24"/>
              </w:rPr>
            </w:pPr>
            <w:r w:rsidRPr="002605D9">
              <w:rPr>
                <w:rFonts w:ascii="標楷體" w:hAnsi="標楷體" w:cs="Times New Roman" w:hint="eastAsia"/>
                <w:color w:val="000000" w:themeColor="text1"/>
                <w:szCs w:val="24"/>
              </w:rPr>
              <w:t>實施方法</w:t>
            </w:r>
          </w:p>
        </w:tc>
        <w:tc>
          <w:tcPr>
            <w:tcW w:w="1493"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snapToGrid w:val="0"/>
              <w:spacing w:line="400" w:lineRule="exact"/>
              <w:jc w:val="center"/>
              <w:rPr>
                <w:rFonts w:ascii="標楷體" w:hAnsi="標楷體" w:cs="Times New Roman"/>
                <w:color w:val="000000" w:themeColor="text1"/>
                <w:szCs w:val="24"/>
              </w:rPr>
            </w:pPr>
            <w:r w:rsidRPr="002605D9">
              <w:rPr>
                <w:rFonts w:ascii="標楷體" w:hAnsi="標楷體" w:cs="Times New Roman" w:hint="eastAsia"/>
                <w:color w:val="000000" w:themeColor="text1"/>
                <w:szCs w:val="24"/>
              </w:rPr>
              <w:t>質量分析方法</w:t>
            </w:r>
          </w:p>
        </w:tc>
        <w:tc>
          <w:tcPr>
            <w:tcW w:w="879"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snapToGrid w:val="0"/>
              <w:spacing w:line="400" w:lineRule="exact"/>
              <w:jc w:val="center"/>
              <w:rPr>
                <w:rFonts w:ascii="標楷體" w:hAnsi="標楷體" w:cs="Times New Roman"/>
                <w:color w:val="000000" w:themeColor="text1"/>
                <w:szCs w:val="24"/>
              </w:rPr>
            </w:pPr>
            <w:r w:rsidRPr="002605D9">
              <w:rPr>
                <w:rFonts w:ascii="標楷體" w:hAnsi="標楷體" w:cs="Times New Roman" w:hint="eastAsia"/>
                <w:color w:val="000000" w:themeColor="text1"/>
                <w:szCs w:val="24"/>
              </w:rPr>
              <w:t>備註</w:t>
            </w:r>
          </w:p>
        </w:tc>
      </w:tr>
      <w:tr w:rsidR="00E02039" w:rsidRPr="002605D9" w:rsidTr="00292057">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80" w:lineRule="exact"/>
              <w:jc w:val="both"/>
              <w:rPr>
                <w:rFonts w:ascii="標楷體" w:hAnsi="標楷體" w:cs="Times New Roman"/>
                <w:color w:val="000000" w:themeColor="text1"/>
                <w:szCs w:val="24"/>
              </w:rPr>
            </w:pPr>
            <w:r w:rsidRPr="002605D9">
              <w:rPr>
                <w:rFonts w:ascii="標楷體" w:hAnsi="標楷體" w:cs="Times New Roman" w:hint="eastAsia"/>
                <w:color w:val="000000" w:themeColor="text1"/>
                <w:szCs w:val="24"/>
                <w:lang w:eastAsia="zh-HK"/>
              </w:rPr>
              <w:t>第一階段</w:t>
            </w:r>
          </w:p>
        </w:tc>
        <w:tc>
          <w:tcPr>
            <w:tcW w:w="897"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80" w:lineRule="exact"/>
              <w:jc w:val="both"/>
              <w:rPr>
                <w:rFonts w:ascii="標楷體" w:hAnsi="標楷體" w:cs="Times New Roman"/>
                <w:color w:val="000000" w:themeColor="text1"/>
                <w:szCs w:val="24"/>
              </w:rPr>
            </w:pPr>
            <w:r w:rsidRPr="002605D9">
              <w:rPr>
                <w:rFonts w:ascii="標楷體" w:hAnsi="標楷體" w:cs="Times New Roman" w:hint="eastAsia"/>
                <w:color w:val="000000" w:themeColor="text1"/>
                <w:szCs w:val="24"/>
                <w:lang w:eastAsia="zh-HK"/>
              </w:rPr>
              <w:t>研習結束</w:t>
            </w:r>
          </w:p>
        </w:tc>
        <w:tc>
          <w:tcPr>
            <w:tcW w:w="897"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00" w:lineRule="exact"/>
              <w:jc w:val="both"/>
              <w:rPr>
                <w:rFonts w:ascii="標楷體" w:hAnsi="標楷體" w:cs="Times New Roman"/>
                <w:color w:val="000000" w:themeColor="text1"/>
                <w:szCs w:val="24"/>
                <w:lang w:eastAsia="zh-HK"/>
              </w:rPr>
            </w:pPr>
            <w:r w:rsidRPr="002605D9">
              <w:rPr>
                <w:rFonts w:ascii="標楷體" w:hAnsi="標楷體" w:cs="Times New Roman" w:hint="eastAsia"/>
                <w:color w:val="000000" w:themeColor="text1"/>
                <w:szCs w:val="24"/>
                <w:lang w:eastAsia="zh-HK"/>
              </w:rPr>
              <w:t>現場研習問卷回饋填答</w:t>
            </w:r>
          </w:p>
        </w:tc>
        <w:tc>
          <w:tcPr>
            <w:tcW w:w="1493"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00" w:lineRule="exact"/>
              <w:jc w:val="both"/>
              <w:rPr>
                <w:rFonts w:ascii="標楷體" w:hAnsi="標楷體" w:cs="Times New Roman"/>
                <w:color w:val="000000" w:themeColor="text1"/>
                <w:szCs w:val="24"/>
                <w:lang w:eastAsia="zh-HK"/>
              </w:rPr>
            </w:pPr>
            <w:r w:rsidRPr="002605D9">
              <w:rPr>
                <w:rFonts w:ascii="標楷體" w:hAnsi="標楷體" w:cs="Times New Roman" w:hint="eastAsia"/>
                <w:color w:val="000000" w:themeColor="text1"/>
                <w:szCs w:val="24"/>
                <w:lang w:eastAsia="zh-HK"/>
              </w:rPr>
              <w:t>採五等級滿意度與質性意見表達，以百分比作量的統計與意見的蒐集。</w:t>
            </w:r>
          </w:p>
        </w:tc>
        <w:tc>
          <w:tcPr>
            <w:tcW w:w="879" w:type="pct"/>
            <w:tcBorders>
              <w:top w:val="single" w:sz="4" w:space="0" w:color="auto"/>
              <w:left w:val="single" w:sz="4" w:space="0" w:color="auto"/>
              <w:bottom w:val="single" w:sz="4" w:space="0" w:color="auto"/>
              <w:right w:val="single" w:sz="4" w:space="0" w:color="auto"/>
            </w:tcBorders>
            <w:vAlign w:val="center"/>
          </w:tcPr>
          <w:p w:rsidR="00E02039" w:rsidRPr="002605D9" w:rsidRDefault="00E02039" w:rsidP="00292057">
            <w:pPr>
              <w:adjustRightInd w:val="0"/>
              <w:snapToGrid w:val="0"/>
              <w:spacing w:line="480" w:lineRule="exact"/>
              <w:jc w:val="both"/>
              <w:rPr>
                <w:rFonts w:ascii="標楷體" w:hAnsi="標楷體" w:cs="Times New Roman"/>
                <w:color w:val="000000" w:themeColor="text1"/>
                <w:szCs w:val="24"/>
              </w:rPr>
            </w:pPr>
          </w:p>
        </w:tc>
      </w:tr>
      <w:tr w:rsidR="00E02039" w:rsidRPr="002605D9" w:rsidTr="00292057">
        <w:trPr>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80" w:lineRule="exact"/>
              <w:jc w:val="both"/>
              <w:rPr>
                <w:rFonts w:ascii="標楷體" w:hAnsi="標楷體" w:cs="Times New Roman"/>
                <w:color w:val="000000" w:themeColor="text1"/>
                <w:szCs w:val="24"/>
              </w:rPr>
            </w:pPr>
            <w:r w:rsidRPr="002605D9">
              <w:rPr>
                <w:rFonts w:ascii="標楷體" w:hAnsi="標楷體" w:cs="Times New Roman" w:hint="eastAsia"/>
                <w:color w:val="000000" w:themeColor="text1"/>
                <w:szCs w:val="24"/>
                <w:lang w:eastAsia="zh-HK"/>
              </w:rPr>
              <w:t>第二階段</w:t>
            </w:r>
          </w:p>
        </w:tc>
        <w:tc>
          <w:tcPr>
            <w:tcW w:w="897"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80" w:lineRule="exact"/>
              <w:jc w:val="both"/>
              <w:rPr>
                <w:rFonts w:ascii="標楷體" w:hAnsi="標楷體" w:cs="Times New Roman"/>
                <w:color w:val="000000" w:themeColor="text1"/>
                <w:szCs w:val="24"/>
                <w:lang w:eastAsia="zh-HK"/>
              </w:rPr>
            </w:pPr>
            <w:r w:rsidRPr="002605D9">
              <w:rPr>
                <w:rFonts w:ascii="標楷體" w:hAnsi="標楷體" w:cs="Times New Roman" w:hint="eastAsia"/>
                <w:color w:val="000000" w:themeColor="text1"/>
                <w:szCs w:val="24"/>
                <w:lang w:eastAsia="zh-HK"/>
              </w:rPr>
              <w:t>研習後</w:t>
            </w:r>
          </w:p>
          <w:p w:rsidR="00E02039" w:rsidRPr="002605D9" w:rsidRDefault="00E02039" w:rsidP="00292057">
            <w:pPr>
              <w:adjustRightInd w:val="0"/>
              <w:snapToGrid w:val="0"/>
              <w:spacing w:line="480" w:lineRule="exact"/>
              <w:jc w:val="both"/>
              <w:rPr>
                <w:rFonts w:ascii="標楷體" w:hAnsi="標楷體" w:cs="Times New Roman"/>
                <w:color w:val="000000" w:themeColor="text1"/>
                <w:szCs w:val="24"/>
                <w:lang w:eastAsia="zh-HK"/>
              </w:rPr>
            </w:pPr>
            <w:r w:rsidRPr="002605D9">
              <w:rPr>
                <w:rFonts w:ascii="標楷體" w:hAnsi="標楷體" w:cs="Times New Roman" w:hint="eastAsia"/>
                <w:color w:val="000000" w:themeColor="text1"/>
                <w:szCs w:val="24"/>
                <w:lang w:eastAsia="zh-HK"/>
              </w:rPr>
              <w:t>3 - 6個月</w:t>
            </w:r>
          </w:p>
        </w:tc>
        <w:tc>
          <w:tcPr>
            <w:tcW w:w="897"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00" w:lineRule="exact"/>
              <w:jc w:val="both"/>
              <w:rPr>
                <w:rFonts w:ascii="標楷體" w:hAnsi="標楷體" w:cs="Times New Roman"/>
                <w:color w:val="000000" w:themeColor="text1"/>
                <w:szCs w:val="24"/>
                <w:lang w:eastAsia="zh-HK"/>
              </w:rPr>
            </w:pPr>
            <w:r w:rsidRPr="002605D9">
              <w:rPr>
                <w:rFonts w:ascii="標楷體" w:hAnsi="標楷體" w:cs="Times New Roman" w:hint="eastAsia"/>
                <w:color w:val="000000" w:themeColor="text1"/>
                <w:szCs w:val="24"/>
                <w:lang w:eastAsia="zh-HK"/>
              </w:rPr>
              <w:t>後續</w:t>
            </w:r>
            <w:r w:rsidRPr="002605D9">
              <w:rPr>
                <w:rFonts w:ascii="標楷體" w:hAnsi="標楷體" w:cs="Times New Roman" w:hint="eastAsia"/>
                <w:color w:val="000000" w:themeColor="text1"/>
                <w:szCs w:val="24"/>
              </w:rPr>
              <w:t>追蹤</w:t>
            </w:r>
            <w:r w:rsidRPr="002605D9">
              <w:rPr>
                <w:rFonts w:ascii="標楷體" w:hAnsi="標楷體" w:cs="Times New Roman" w:hint="eastAsia"/>
                <w:color w:val="000000" w:themeColor="text1"/>
                <w:szCs w:val="24"/>
                <w:lang w:eastAsia="zh-HK"/>
              </w:rPr>
              <w:t>問卷回饋填答</w:t>
            </w:r>
          </w:p>
        </w:tc>
        <w:tc>
          <w:tcPr>
            <w:tcW w:w="1493"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00" w:lineRule="exact"/>
              <w:jc w:val="both"/>
              <w:rPr>
                <w:rFonts w:ascii="標楷體" w:hAnsi="標楷體" w:cs="Times New Roman"/>
                <w:color w:val="000000" w:themeColor="text1"/>
                <w:szCs w:val="24"/>
                <w:lang w:eastAsia="zh-HK"/>
              </w:rPr>
            </w:pPr>
            <w:r w:rsidRPr="002605D9">
              <w:rPr>
                <w:rFonts w:ascii="標楷體" w:hAnsi="標楷體" w:cs="Times New Roman" w:hint="eastAsia"/>
                <w:color w:val="000000" w:themeColor="text1"/>
                <w:szCs w:val="24"/>
                <w:lang w:eastAsia="zh-HK"/>
              </w:rPr>
              <w:t>採五等級滿意度與質性意見表達，以百分比作量的統計與意見的蒐集。</w:t>
            </w:r>
          </w:p>
        </w:tc>
        <w:tc>
          <w:tcPr>
            <w:tcW w:w="879" w:type="pct"/>
            <w:tcBorders>
              <w:top w:val="single" w:sz="4" w:space="0" w:color="auto"/>
              <w:left w:val="single" w:sz="4" w:space="0" w:color="auto"/>
              <w:bottom w:val="single" w:sz="4" w:space="0" w:color="auto"/>
              <w:right w:val="single" w:sz="4" w:space="0" w:color="auto"/>
            </w:tcBorders>
            <w:vAlign w:val="center"/>
            <w:hideMark/>
          </w:tcPr>
          <w:p w:rsidR="00E02039" w:rsidRPr="002605D9" w:rsidRDefault="00E02039" w:rsidP="00292057">
            <w:pPr>
              <w:adjustRightInd w:val="0"/>
              <w:snapToGrid w:val="0"/>
              <w:spacing w:line="480" w:lineRule="exact"/>
              <w:jc w:val="both"/>
              <w:rPr>
                <w:rFonts w:ascii="標楷體" w:hAnsi="標楷體" w:cs="Times New Roman"/>
                <w:color w:val="000000" w:themeColor="text1"/>
                <w:szCs w:val="24"/>
              </w:rPr>
            </w:pPr>
            <w:r w:rsidRPr="002605D9">
              <w:rPr>
                <w:rFonts w:ascii="標楷體" w:hAnsi="標楷體" w:cs="Times New Roman" w:hint="eastAsia"/>
                <w:color w:val="000000" w:themeColor="text1"/>
                <w:szCs w:val="24"/>
                <w:lang w:eastAsia="zh-HK"/>
              </w:rPr>
              <w:t>以投遞紙本問卷方式進行調查。</w:t>
            </w:r>
          </w:p>
        </w:tc>
      </w:tr>
    </w:tbl>
    <w:p w:rsidR="00E02039" w:rsidRPr="002605D9" w:rsidRDefault="00F705EA"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Pr>
          <w:rFonts w:ascii="標楷體" w:hAnsi="標楷體" w:cs="Times New Roman" w:hint="eastAsia"/>
          <w:b/>
          <w:color w:val="000000" w:themeColor="text1"/>
          <w:szCs w:val="24"/>
        </w:rPr>
        <w:t>九</w:t>
      </w:r>
      <w:r w:rsidR="00E02039" w:rsidRPr="002605D9">
        <w:rPr>
          <w:rFonts w:ascii="標楷體" w:hAnsi="標楷體" w:cs="Times New Roman" w:hint="eastAsia"/>
          <w:b/>
          <w:color w:val="000000" w:themeColor="text1"/>
          <w:szCs w:val="24"/>
        </w:rPr>
        <w:t>、預期效益</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（一）建構學校校定課程-數位創學，完善課程架構，提升教師智高課程的知能。</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（二）透過工作坊增能學習活動</w:t>
      </w:r>
      <w:r w:rsidRPr="002605D9">
        <w:rPr>
          <w:rFonts w:ascii="標楷體" w:hAnsi="標楷體" w:cs="Times New Roman"/>
          <w:color w:val="000000" w:themeColor="text1"/>
          <w:kern w:val="0"/>
          <w:szCs w:val="24"/>
        </w:rPr>
        <w:t>，使</w:t>
      </w:r>
      <w:r w:rsidRPr="002605D9">
        <w:rPr>
          <w:rFonts w:ascii="標楷體" w:hAnsi="標楷體" w:cs="Times New Roman" w:hint="eastAsia"/>
          <w:color w:val="000000" w:themeColor="text1"/>
          <w:kern w:val="0"/>
          <w:szCs w:val="24"/>
        </w:rPr>
        <w:t>每位教師都有能力於課堂中教導智高機器人課程，進而變成學校特色課程之一</w:t>
      </w:r>
      <w:r w:rsidRPr="002605D9">
        <w:rPr>
          <w:rFonts w:ascii="標楷體" w:hAnsi="標楷體" w:cs="Times New Roman"/>
          <w:color w:val="000000" w:themeColor="text1"/>
          <w:kern w:val="0"/>
          <w:szCs w:val="24"/>
        </w:rPr>
        <w:t>。</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（三）引進智高機器人創客課程，提升學生創意思考能力，並提供師生成功的學習機會。</w:t>
      </w:r>
    </w:p>
    <w:p w:rsidR="00E02039" w:rsidRPr="002605D9" w:rsidRDefault="00E02039" w:rsidP="00E02039">
      <w:pPr>
        <w:spacing w:line="360" w:lineRule="exact"/>
        <w:ind w:leftChars="200" w:left="1200" w:hangingChars="300" w:hanging="720"/>
        <w:jc w:val="both"/>
        <w:rPr>
          <w:rFonts w:ascii="標楷體" w:hAnsi="標楷體" w:cs="Times New Roman"/>
          <w:color w:val="000000" w:themeColor="text1"/>
          <w:kern w:val="0"/>
          <w:szCs w:val="24"/>
        </w:rPr>
      </w:pPr>
      <w:r w:rsidRPr="002605D9">
        <w:rPr>
          <w:rFonts w:ascii="標楷體" w:hAnsi="標楷體" w:cs="Times New Roman" w:hint="eastAsia"/>
          <w:color w:val="000000" w:themeColor="text1"/>
          <w:kern w:val="0"/>
          <w:szCs w:val="24"/>
        </w:rPr>
        <w:t>（四）發展全縣智高積木課程，結合對智高課程有興趣之夥伴學校</w:t>
      </w:r>
      <w:r w:rsidR="00E350DE">
        <w:rPr>
          <w:rFonts w:ascii="標楷體" w:hAnsi="標楷體" w:cs="Times New Roman" w:hint="eastAsia"/>
          <w:color w:val="000000" w:themeColor="text1"/>
          <w:kern w:val="0"/>
          <w:szCs w:val="24"/>
        </w:rPr>
        <w:t>行成聯盟學校，達到共好之目標</w:t>
      </w:r>
      <w:r w:rsidRPr="002605D9">
        <w:rPr>
          <w:rFonts w:ascii="標楷體" w:hAnsi="標楷體" w:cs="Times New Roman" w:hint="eastAsia"/>
          <w:color w:val="000000" w:themeColor="text1"/>
          <w:kern w:val="0"/>
          <w:szCs w:val="24"/>
        </w:rPr>
        <w:t>。</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lastRenderedPageBreak/>
        <w:t>十、經費來源與概算：如附件2</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十</w:t>
      </w:r>
      <w:r w:rsidR="00042868">
        <w:rPr>
          <w:rFonts w:ascii="標楷體" w:hAnsi="標楷體" w:cs="Times New Roman" w:hint="eastAsia"/>
          <w:b/>
          <w:color w:val="000000" w:themeColor="text1"/>
          <w:szCs w:val="24"/>
        </w:rPr>
        <w:t>一</w:t>
      </w:r>
      <w:r w:rsidRPr="002605D9">
        <w:rPr>
          <w:rFonts w:ascii="標楷體" w:hAnsi="標楷體" w:cs="Times New Roman" w:hint="eastAsia"/>
          <w:b/>
          <w:color w:val="000000" w:themeColor="text1"/>
          <w:szCs w:val="24"/>
        </w:rPr>
        <w:t>、獎勵</w:t>
      </w:r>
    </w:p>
    <w:p w:rsidR="00E02039" w:rsidRPr="002605D9" w:rsidRDefault="00E02039" w:rsidP="00E02039">
      <w:pPr>
        <w:spacing w:line="420" w:lineRule="exact"/>
        <w:ind w:left="720"/>
        <w:jc w:val="both"/>
        <w:rPr>
          <w:rFonts w:ascii="標楷體" w:hAnsi="標楷體"/>
          <w:color w:val="000000" w:themeColor="text1"/>
          <w:szCs w:val="24"/>
        </w:rPr>
      </w:pPr>
      <w:r w:rsidRPr="002605D9">
        <w:rPr>
          <w:rFonts w:ascii="標楷體" w:hAnsi="標楷體" w:hint="eastAsia"/>
          <w:color w:val="000000" w:themeColor="text1"/>
          <w:szCs w:val="24"/>
        </w:rPr>
        <w:t>承辦學校工作人員表現優良者，依據「澎湖縣國民中小學教職員一般獎勵實施要點」規定，核予獎勵，以慰辛勞。</w:t>
      </w:r>
    </w:p>
    <w:p w:rsidR="00E02039" w:rsidRPr="002605D9" w:rsidRDefault="00E02039" w:rsidP="00E02039">
      <w:pPr>
        <w:autoSpaceDE w:val="0"/>
        <w:autoSpaceDN w:val="0"/>
        <w:adjustRightInd w:val="0"/>
        <w:snapToGrid w:val="0"/>
        <w:spacing w:beforeLines="50" w:before="180" w:afterLines="50" w:after="180" w:line="400" w:lineRule="exact"/>
        <w:jc w:val="both"/>
        <w:rPr>
          <w:rFonts w:ascii="標楷體" w:hAnsi="標楷體" w:cs="Times New Roman"/>
          <w:b/>
          <w:color w:val="000000" w:themeColor="text1"/>
          <w:szCs w:val="24"/>
        </w:rPr>
      </w:pPr>
      <w:r w:rsidRPr="002605D9">
        <w:rPr>
          <w:rFonts w:ascii="標楷體" w:hAnsi="標楷體" w:cs="Times New Roman" w:hint="eastAsia"/>
          <w:b/>
          <w:color w:val="000000" w:themeColor="text1"/>
          <w:szCs w:val="24"/>
        </w:rPr>
        <w:t>十</w:t>
      </w:r>
      <w:r w:rsidR="00F705EA">
        <w:rPr>
          <w:rFonts w:ascii="標楷體" w:hAnsi="標楷體" w:cs="Times New Roman" w:hint="eastAsia"/>
          <w:b/>
          <w:color w:val="000000" w:themeColor="text1"/>
          <w:szCs w:val="24"/>
        </w:rPr>
        <w:t>二</w:t>
      </w:r>
      <w:r w:rsidRPr="002605D9">
        <w:rPr>
          <w:rFonts w:ascii="標楷體" w:hAnsi="標楷體" w:cs="Times New Roman" w:hint="eastAsia"/>
          <w:b/>
          <w:color w:val="000000" w:themeColor="text1"/>
          <w:szCs w:val="24"/>
        </w:rPr>
        <w:t>、本計畫陳教育部國民及學前教育署核准後實施</w:t>
      </w:r>
    </w:p>
    <w:p w:rsidR="00E02039" w:rsidRPr="002605D9" w:rsidRDefault="00E02039" w:rsidP="00E02039">
      <w:pPr>
        <w:widowControl/>
        <w:spacing w:line="240" w:lineRule="auto"/>
        <w:rPr>
          <w:rFonts w:ascii="標楷體" w:hAnsi="標楷體"/>
          <w:color w:val="000000" w:themeColor="text1"/>
          <w:szCs w:val="24"/>
        </w:rPr>
      </w:pPr>
      <w:r w:rsidRPr="002605D9">
        <w:rPr>
          <w:rFonts w:ascii="標楷體" w:hAnsi="標楷體"/>
          <w:color w:val="000000" w:themeColor="text1"/>
          <w:szCs w:val="24"/>
        </w:rPr>
        <w:br w:type="page"/>
      </w:r>
    </w:p>
    <w:p w:rsidR="00E02039" w:rsidRPr="002605D9" w:rsidRDefault="00E02039" w:rsidP="00E02039">
      <w:pPr>
        <w:snapToGrid w:val="0"/>
        <w:spacing w:line="480" w:lineRule="exact"/>
        <w:jc w:val="both"/>
        <w:rPr>
          <w:rFonts w:ascii="標楷體" w:hAnsi="標楷體"/>
          <w:color w:val="000000" w:themeColor="text1"/>
          <w:szCs w:val="24"/>
        </w:rPr>
      </w:pPr>
      <w:r w:rsidRPr="002605D9">
        <w:rPr>
          <w:rFonts w:ascii="標楷體" w:hAnsi="標楷體" w:hint="eastAsia"/>
          <w:color w:val="000000" w:themeColor="text1"/>
          <w:szCs w:val="24"/>
        </w:rPr>
        <w:lastRenderedPageBreak/>
        <w:t>附件1</w:t>
      </w:r>
    </w:p>
    <w:p w:rsidR="00E02039" w:rsidRPr="002605D9" w:rsidRDefault="00E02039" w:rsidP="00E02039">
      <w:pPr>
        <w:jc w:val="center"/>
        <w:rPr>
          <w:rFonts w:ascii="標楷體" w:hAnsi="標楷體" w:cs="Times New Roman"/>
          <w:b/>
          <w:color w:val="000000" w:themeColor="text1"/>
          <w:sz w:val="28"/>
          <w:szCs w:val="28"/>
        </w:rPr>
      </w:pPr>
      <w:r w:rsidRPr="002605D9">
        <w:rPr>
          <w:rFonts w:ascii="標楷體" w:hAnsi="標楷體" w:cs="Times New Roman" w:hint="eastAsia"/>
          <w:b/>
          <w:color w:val="000000" w:themeColor="text1"/>
          <w:sz w:val="28"/>
          <w:szCs w:val="28"/>
        </w:rPr>
        <w:t>澎湖縣10</w:t>
      </w:r>
      <w:r w:rsidR="00E350DE">
        <w:rPr>
          <w:rFonts w:ascii="標楷體" w:hAnsi="標楷體" w:cs="Times New Roman" w:hint="eastAsia"/>
          <w:b/>
          <w:color w:val="000000" w:themeColor="text1"/>
          <w:sz w:val="28"/>
          <w:szCs w:val="28"/>
        </w:rPr>
        <w:t>9</w:t>
      </w:r>
      <w:r w:rsidRPr="002605D9">
        <w:rPr>
          <w:rFonts w:ascii="標楷體" w:hAnsi="標楷體" w:cs="Times New Roman"/>
          <w:b/>
          <w:color w:val="000000" w:themeColor="text1"/>
          <w:sz w:val="28"/>
          <w:szCs w:val="28"/>
        </w:rPr>
        <w:t>學年度精進國民中小學教師教學專業與課程品質整體推動計畫</w:t>
      </w:r>
    </w:p>
    <w:p w:rsidR="00E02039" w:rsidRPr="002605D9" w:rsidRDefault="00E02039" w:rsidP="00E02039">
      <w:pPr>
        <w:widowControl/>
        <w:adjustRightInd w:val="0"/>
        <w:snapToGrid w:val="0"/>
        <w:spacing w:line="400" w:lineRule="exact"/>
        <w:jc w:val="center"/>
        <w:rPr>
          <w:rFonts w:ascii="標楷體" w:hAnsi="標楷體"/>
          <w:b/>
          <w:color w:val="000000" w:themeColor="text1"/>
          <w:sz w:val="28"/>
          <w:szCs w:val="28"/>
        </w:rPr>
      </w:pPr>
      <w:r w:rsidRPr="002605D9">
        <w:rPr>
          <w:rFonts w:ascii="標楷體" w:hAnsi="標楷體" w:hint="eastAsia"/>
          <w:b/>
          <w:color w:val="000000" w:themeColor="text1"/>
          <w:sz w:val="28"/>
          <w:szCs w:val="28"/>
        </w:rPr>
        <w:t>「數位創學教育計畫」教師增能工作坊課程表</w:t>
      </w:r>
    </w:p>
    <w:p w:rsidR="00E02039" w:rsidRPr="002605D9" w:rsidRDefault="00E02039" w:rsidP="00E02039">
      <w:pPr>
        <w:snapToGrid w:val="0"/>
        <w:spacing w:line="340" w:lineRule="exact"/>
        <w:jc w:val="both"/>
        <w:rPr>
          <w:rFonts w:ascii="標楷體" w:hAnsi="標楷體" w:cs="Arial"/>
          <w:color w:val="000000" w:themeColor="text1"/>
          <w:szCs w:val="24"/>
          <w:u w:color="000000"/>
          <w:bdr w:val="nil"/>
        </w:rPr>
      </w:pPr>
      <w:r w:rsidRPr="002605D9">
        <w:rPr>
          <w:rFonts w:ascii="標楷體" w:hAnsi="標楷體" w:cs="Arial" w:hint="eastAsia"/>
          <w:bCs/>
          <w:color w:val="000000" w:themeColor="text1"/>
          <w:szCs w:val="24"/>
        </w:rPr>
        <w:t>時間：</w:t>
      </w:r>
      <w:r w:rsidR="00042868">
        <w:rPr>
          <w:rFonts w:ascii="標楷體" w:hAnsi="標楷體" w:cs="Arial" w:hint="eastAsia"/>
          <w:bCs/>
          <w:color w:val="000000" w:themeColor="text1"/>
          <w:szCs w:val="24"/>
        </w:rPr>
        <w:t>110</w:t>
      </w:r>
      <w:r w:rsidRPr="002605D9">
        <w:rPr>
          <w:rFonts w:ascii="標楷體" w:hAnsi="標楷體" w:cs="Arial" w:hint="eastAsia"/>
          <w:bCs/>
          <w:color w:val="000000" w:themeColor="text1"/>
          <w:szCs w:val="24"/>
        </w:rPr>
        <w:t>年</w:t>
      </w:r>
      <w:r w:rsidR="00042868">
        <w:rPr>
          <w:rFonts w:ascii="標楷體" w:hAnsi="標楷體" w:cs="Arial" w:hint="eastAsia"/>
          <w:bCs/>
          <w:color w:val="000000" w:themeColor="text1"/>
          <w:szCs w:val="24"/>
        </w:rPr>
        <w:t>3</w:t>
      </w:r>
      <w:r w:rsidRPr="002605D9">
        <w:rPr>
          <w:rFonts w:ascii="標楷體" w:hAnsi="標楷體" w:cs="Arial" w:hint="eastAsia"/>
          <w:bCs/>
          <w:color w:val="000000" w:themeColor="text1"/>
          <w:szCs w:val="24"/>
        </w:rPr>
        <w:t>月</w:t>
      </w:r>
      <w:r w:rsidR="00042868">
        <w:rPr>
          <w:rFonts w:ascii="標楷體" w:hAnsi="標楷體" w:cs="Arial" w:hint="eastAsia"/>
          <w:bCs/>
          <w:color w:val="000000" w:themeColor="text1"/>
          <w:szCs w:val="24"/>
        </w:rPr>
        <w:t>3</w:t>
      </w:r>
      <w:r w:rsidRPr="002605D9">
        <w:rPr>
          <w:rFonts w:ascii="標楷體" w:hAnsi="標楷體" w:cs="Arial" w:hint="eastAsia"/>
          <w:bCs/>
          <w:color w:val="000000" w:themeColor="text1"/>
          <w:szCs w:val="24"/>
        </w:rPr>
        <w:t>日（三）  地點：文光國小二樓自然科教室</w:t>
      </w:r>
    </w:p>
    <w:tbl>
      <w:tblPr>
        <w:tblW w:w="4926" w:type="pct"/>
        <w:jc w:val="center"/>
        <w:tblCellMar>
          <w:left w:w="0" w:type="dxa"/>
          <w:right w:w="0" w:type="dxa"/>
        </w:tblCellMar>
        <w:tblLook w:val="04A0" w:firstRow="1" w:lastRow="0" w:firstColumn="1" w:lastColumn="0" w:noHBand="0" w:noVBand="1"/>
      </w:tblPr>
      <w:tblGrid>
        <w:gridCol w:w="1537"/>
        <w:gridCol w:w="3705"/>
        <w:gridCol w:w="2267"/>
        <w:gridCol w:w="1417"/>
      </w:tblGrid>
      <w:tr w:rsidR="009C075E" w:rsidRPr="002605D9" w:rsidTr="009C075E">
        <w:trPr>
          <w:trHeight w:val="397"/>
          <w:jc w:val="center"/>
        </w:trPr>
        <w:tc>
          <w:tcPr>
            <w:tcW w:w="86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rsidR="009C075E" w:rsidRPr="002605D9" w:rsidRDefault="009C075E" w:rsidP="009C075E">
            <w:pPr>
              <w:pBdr>
                <w:top w:val="nil"/>
                <w:left w:val="nil"/>
                <w:bottom w:val="nil"/>
                <w:right w:val="nil"/>
                <w:between w:val="nil"/>
                <w:bar w:val="nil"/>
              </w:pBdr>
              <w:spacing w:beforeLines="50" w:before="180" w:line="320" w:lineRule="exact"/>
              <w:jc w:val="center"/>
              <w:rPr>
                <w:rFonts w:ascii="標楷體" w:hAnsi="標楷體" w:cs="新細明體"/>
                <w:color w:val="000000" w:themeColor="text1"/>
                <w:szCs w:val="24"/>
                <w:bdr w:val="nil"/>
                <w:lang w:val="zh-TW"/>
              </w:rPr>
            </w:pPr>
            <w:r w:rsidRPr="002605D9">
              <w:rPr>
                <w:rFonts w:ascii="標楷體" w:hAnsi="標楷體" w:cs="新細明體"/>
                <w:color w:val="000000" w:themeColor="text1"/>
                <w:szCs w:val="24"/>
                <w:bdr w:val="nil"/>
                <w:lang w:val="zh-TW"/>
              </w:rPr>
              <w:t>時間</w:t>
            </w:r>
          </w:p>
        </w:tc>
        <w:tc>
          <w:tcPr>
            <w:tcW w:w="2075"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Pr>
                <w:rFonts w:ascii="標楷體" w:hAnsi="標楷體" w:cs="新細明體" w:hint="eastAsia"/>
                <w:color w:val="000000" w:themeColor="text1"/>
                <w:szCs w:val="24"/>
                <w:bdr w:val="nil"/>
                <w:lang w:val="zh-TW"/>
              </w:rPr>
              <w:t>課程內容</w:t>
            </w:r>
          </w:p>
        </w:tc>
        <w:tc>
          <w:tcPr>
            <w:tcW w:w="127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Pr>
                <w:rFonts w:ascii="標楷體" w:hAnsi="標楷體" w:cs="新細明體" w:hint="eastAsia"/>
                <w:color w:val="000000" w:themeColor="text1"/>
                <w:szCs w:val="24"/>
                <w:bdr w:val="nil"/>
                <w:lang w:val="zh-TW"/>
              </w:rPr>
              <w:t>地   點</w:t>
            </w:r>
          </w:p>
        </w:tc>
        <w:tc>
          <w:tcPr>
            <w:tcW w:w="794"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hint="eastAsia"/>
                <w:color w:val="000000" w:themeColor="text1"/>
                <w:szCs w:val="24"/>
              </w:rPr>
              <w:t>講</w:t>
            </w:r>
            <w:r>
              <w:rPr>
                <w:rFonts w:ascii="標楷體" w:hAnsi="標楷體" w:hint="eastAsia"/>
                <w:color w:val="000000" w:themeColor="text1"/>
                <w:szCs w:val="24"/>
              </w:rPr>
              <w:t>師</w:t>
            </w:r>
            <w:r w:rsidRPr="002605D9">
              <w:rPr>
                <w:rFonts w:ascii="標楷體" w:hAnsi="標楷體"/>
                <w:color w:val="000000" w:themeColor="text1"/>
                <w:szCs w:val="24"/>
              </w:rPr>
              <w:t>/</w:t>
            </w:r>
            <w:r w:rsidRPr="002605D9">
              <w:rPr>
                <w:rFonts w:ascii="標楷體" w:hAnsi="標楷體" w:hint="eastAsia"/>
                <w:color w:val="000000" w:themeColor="text1"/>
                <w:szCs w:val="24"/>
              </w:rPr>
              <w:t>主持人</w:t>
            </w:r>
          </w:p>
        </w:tc>
      </w:tr>
      <w:tr w:rsidR="009C075E" w:rsidRPr="002605D9" w:rsidTr="009C075E">
        <w:trPr>
          <w:trHeight w:val="397"/>
          <w:jc w:val="center"/>
        </w:trPr>
        <w:tc>
          <w:tcPr>
            <w:tcW w:w="86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3</w:t>
            </w:r>
            <w:r w:rsidRPr="002605D9">
              <w:rPr>
                <w:rFonts w:ascii="標楷體" w:hAnsi="標楷體" w:cs="Arial Unicode MS"/>
                <w:color w:val="000000" w:themeColor="text1"/>
                <w:szCs w:val="24"/>
                <w:bdr w:val="nil"/>
                <w:lang w:val="zh-TW"/>
              </w:rPr>
              <w:t>0~</w:t>
            </w: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4</w:t>
            </w:r>
            <w:r w:rsidRPr="002605D9">
              <w:rPr>
                <w:rFonts w:ascii="標楷體" w:hAnsi="標楷體" w:cs="Arial Unicode MS"/>
                <w:color w:val="000000" w:themeColor="text1"/>
                <w:szCs w:val="24"/>
                <w:bdr w:val="nil"/>
                <w:lang w:val="zh-TW"/>
              </w:rPr>
              <w:t>0</w:t>
            </w:r>
          </w:p>
        </w:tc>
        <w:tc>
          <w:tcPr>
            <w:tcW w:w="2075"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報  到</w:t>
            </w:r>
          </w:p>
        </w:tc>
        <w:tc>
          <w:tcPr>
            <w:tcW w:w="127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794"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p>
        </w:tc>
      </w:tr>
      <w:tr w:rsidR="009C075E" w:rsidRPr="002605D9" w:rsidTr="009C075E">
        <w:trPr>
          <w:trHeight w:val="397"/>
          <w:jc w:val="center"/>
        </w:trPr>
        <w:tc>
          <w:tcPr>
            <w:tcW w:w="86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4</w:t>
            </w:r>
            <w:r w:rsidRPr="002605D9">
              <w:rPr>
                <w:rFonts w:ascii="標楷體" w:hAnsi="標楷體" w:cs="Arial Unicode MS"/>
                <w:color w:val="000000" w:themeColor="text1"/>
                <w:szCs w:val="24"/>
                <w:bdr w:val="nil"/>
                <w:lang w:val="zh-TW"/>
              </w:rPr>
              <w:t>0~</w:t>
            </w: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5</w:t>
            </w:r>
            <w:r w:rsidRPr="002605D9">
              <w:rPr>
                <w:rFonts w:ascii="標楷體" w:hAnsi="標楷體" w:cs="Arial Unicode MS"/>
                <w:color w:val="000000" w:themeColor="text1"/>
                <w:szCs w:val="24"/>
                <w:bdr w:val="nil"/>
                <w:lang w:val="zh-TW"/>
              </w:rPr>
              <w:t>0</w:t>
            </w:r>
          </w:p>
        </w:tc>
        <w:tc>
          <w:tcPr>
            <w:tcW w:w="2075"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始業式</w:t>
            </w:r>
          </w:p>
        </w:tc>
        <w:tc>
          <w:tcPr>
            <w:tcW w:w="127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794"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教育處長官</w:t>
            </w:r>
          </w:p>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洪校長宏賢</w:t>
            </w:r>
          </w:p>
        </w:tc>
      </w:tr>
      <w:tr w:rsidR="009C075E" w:rsidRPr="002605D9" w:rsidTr="009C075E">
        <w:trPr>
          <w:trHeight w:val="397"/>
          <w:jc w:val="center"/>
        </w:trPr>
        <w:tc>
          <w:tcPr>
            <w:tcW w:w="86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5</w:t>
            </w:r>
            <w:r w:rsidRPr="002605D9">
              <w:rPr>
                <w:rFonts w:ascii="標楷體" w:hAnsi="標楷體" w:cs="Arial Unicode MS"/>
                <w:color w:val="000000" w:themeColor="text1"/>
                <w:szCs w:val="24"/>
                <w:bdr w:val="nil"/>
                <w:lang w:val="zh-TW"/>
              </w:rPr>
              <w:t>0~</w:t>
            </w:r>
            <w:r w:rsidRPr="002605D9">
              <w:rPr>
                <w:rFonts w:ascii="標楷體" w:hAnsi="標楷體" w:cs="Arial Unicode MS" w:hint="eastAsia"/>
                <w:color w:val="000000" w:themeColor="text1"/>
                <w:szCs w:val="24"/>
                <w:bdr w:val="nil"/>
                <w:lang w:val="zh-TW"/>
              </w:rPr>
              <w:t>15</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2</w:t>
            </w:r>
            <w:r w:rsidRPr="002605D9">
              <w:rPr>
                <w:rFonts w:ascii="標楷體" w:hAnsi="標楷體" w:cs="Arial Unicode MS"/>
                <w:color w:val="000000" w:themeColor="text1"/>
                <w:szCs w:val="24"/>
                <w:bdr w:val="nil"/>
                <w:lang w:val="zh-TW"/>
              </w:rPr>
              <w:t>0</w:t>
            </w:r>
          </w:p>
        </w:tc>
        <w:tc>
          <w:tcPr>
            <w:tcW w:w="2075"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E825C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 w:val="22"/>
                <w:bdr w:val="nil"/>
                <w:lang w:val="zh-TW"/>
              </w:rPr>
            </w:pPr>
            <w:r w:rsidRPr="00E825C9">
              <w:rPr>
                <w:rFonts w:ascii="標楷體" w:hAnsi="標楷體" w:cs="標楷體" w:hint="eastAsia"/>
                <w:bCs/>
                <w:color w:val="000000" w:themeColor="text1"/>
                <w:sz w:val="22"/>
              </w:rPr>
              <w:t>動手玩智高(主題:</w:t>
            </w:r>
            <w:r w:rsidR="00042868">
              <w:rPr>
                <w:rFonts w:ascii="標楷體" w:hAnsi="標楷體" w:cs="標楷體" w:hint="eastAsia"/>
                <w:bCs/>
                <w:color w:val="000000" w:themeColor="text1"/>
                <w:sz w:val="22"/>
              </w:rPr>
              <w:t>機關創意</w:t>
            </w:r>
            <w:r w:rsidRPr="00E825C9">
              <w:rPr>
                <w:rFonts w:ascii="標楷體" w:hAnsi="標楷體" w:cs="標楷體" w:hint="eastAsia"/>
                <w:bCs/>
                <w:color w:val="000000" w:themeColor="text1"/>
                <w:sz w:val="22"/>
              </w:rPr>
              <w:t>)</w:t>
            </w:r>
          </w:p>
        </w:tc>
        <w:tc>
          <w:tcPr>
            <w:tcW w:w="127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794"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講師</w:t>
            </w:r>
            <w:r>
              <w:rPr>
                <w:rFonts w:ascii="標楷體" w:hAnsi="標楷體" w:cs="新細明體" w:hint="eastAsia"/>
                <w:color w:val="000000" w:themeColor="text1"/>
                <w:szCs w:val="24"/>
                <w:bdr w:val="nil"/>
                <w:lang w:val="zh-TW"/>
              </w:rPr>
              <w:t>陳培陽</w:t>
            </w:r>
          </w:p>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p>
        </w:tc>
      </w:tr>
      <w:tr w:rsidR="009C075E" w:rsidRPr="002605D9" w:rsidTr="009C075E">
        <w:trPr>
          <w:trHeight w:val="397"/>
          <w:jc w:val="center"/>
        </w:trPr>
        <w:tc>
          <w:tcPr>
            <w:tcW w:w="8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15</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2</w:t>
            </w:r>
            <w:r w:rsidRPr="002605D9">
              <w:rPr>
                <w:rFonts w:ascii="標楷體" w:hAnsi="標楷體" w:cs="Arial Unicode MS"/>
                <w:color w:val="000000" w:themeColor="text1"/>
                <w:szCs w:val="24"/>
                <w:bdr w:val="nil"/>
                <w:lang w:val="zh-TW"/>
              </w:rPr>
              <w:t>0~1</w:t>
            </w:r>
            <w:r w:rsidRPr="002605D9">
              <w:rPr>
                <w:rFonts w:ascii="標楷體" w:hAnsi="標楷體" w:cs="Arial Unicode MS" w:hint="eastAsia"/>
                <w:color w:val="000000" w:themeColor="text1"/>
                <w:szCs w:val="24"/>
                <w:bdr w:val="nil"/>
                <w:lang w:val="zh-TW"/>
              </w:rPr>
              <w:t>6</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1</w:t>
            </w:r>
            <w:r w:rsidRPr="002605D9">
              <w:rPr>
                <w:rFonts w:ascii="標楷體" w:hAnsi="標楷體" w:cs="Arial Unicode MS"/>
                <w:color w:val="000000" w:themeColor="text1"/>
                <w:szCs w:val="24"/>
                <w:bdr w:val="nil"/>
                <w:lang w:val="zh-TW"/>
              </w:rPr>
              <w:t>0</w:t>
            </w:r>
          </w:p>
        </w:tc>
        <w:tc>
          <w:tcPr>
            <w:tcW w:w="20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E825C9" w:rsidRDefault="009C075E" w:rsidP="009C075E">
            <w:pPr>
              <w:spacing w:line="240" w:lineRule="auto"/>
              <w:jc w:val="center"/>
              <w:rPr>
                <w:rFonts w:ascii="標楷體" w:hAnsi="標楷體" w:cs="標楷體"/>
                <w:bCs/>
                <w:color w:val="000000" w:themeColor="text1"/>
                <w:sz w:val="22"/>
              </w:rPr>
            </w:pPr>
            <w:r w:rsidRPr="00E825C9">
              <w:rPr>
                <w:rFonts w:ascii="標楷體" w:hAnsi="標楷體" w:cs="標楷體" w:hint="eastAsia"/>
                <w:bCs/>
                <w:color w:val="000000" w:themeColor="text1"/>
                <w:sz w:val="22"/>
              </w:rPr>
              <w:t xml:space="preserve">動手玩智高(主題: </w:t>
            </w:r>
            <w:r w:rsidR="00042868">
              <w:rPr>
                <w:rFonts w:ascii="標楷體" w:hAnsi="標楷體" w:cs="標楷體" w:hint="eastAsia"/>
                <w:bCs/>
                <w:color w:val="000000" w:themeColor="text1"/>
                <w:sz w:val="22"/>
              </w:rPr>
              <w:t>機關結構</w:t>
            </w:r>
            <w:r w:rsidRPr="00E825C9">
              <w:rPr>
                <w:rFonts w:ascii="標楷體" w:hAnsi="標楷體" w:cs="標楷體" w:hint="eastAsia"/>
                <w:bCs/>
                <w:color w:val="000000" w:themeColor="text1"/>
                <w:sz w:val="22"/>
              </w:rPr>
              <w:t>)</w:t>
            </w:r>
          </w:p>
        </w:tc>
        <w:tc>
          <w:tcPr>
            <w:tcW w:w="127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794" w:type="pct"/>
            <w:tcBorders>
              <w:top w:val="single" w:sz="4" w:space="0" w:color="auto"/>
              <w:left w:val="single" w:sz="4" w:space="0" w:color="auto"/>
              <w:bottom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講師</w:t>
            </w:r>
            <w:r>
              <w:rPr>
                <w:rFonts w:ascii="標楷體" w:hAnsi="標楷體" w:cs="新細明體" w:hint="eastAsia"/>
                <w:color w:val="000000" w:themeColor="text1"/>
                <w:szCs w:val="24"/>
                <w:bdr w:val="nil"/>
                <w:lang w:val="zh-TW"/>
              </w:rPr>
              <w:t>陳培陽</w:t>
            </w:r>
          </w:p>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p>
        </w:tc>
      </w:tr>
      <w:tr w:rsidR="009C075E" w:rsidRPr="002605D9" w:rsidTr="009C075E">
        <w:trPr>
          <w:trHeight w:val="397"/>
          <w:jc w:val="center"/>
        </w:trPr>
        <w:tc>
          <w:tcPr>
            <w:tcW w:w="8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color w:val="000000" w:themeColor="text1"/>
                <w:szCs w:val="24"/>
                <w:bdr w:val="nil"/>
                <w:lang w:val="zh-TW"/>
              </w:rPr>
              <w:t>1</w:t>
            </w:r>
            <w:r w:rsidRPr="002605D9">
              <w:rPr>
                <w:rFonts w:ascii="標楷體" w:hAnsi="標楷體" w:cs="Arial Unicode MS" w:hint="eastAsia"/>
                <w:color w:val="000000" w:themeColor="text1"/>
                <w:szCs w:val="24"/>
                <w:bdr w:val="nil"/>
                <w:lang w:val="zh-TW"/>
              </w:rPr>
              <w:t>6</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1</w:t>
            </w:r>
            <w:r w:rsidRPr="002605D9">
              <w:rPr>
                <w:rFonts w:ascii="標楷體" w:hAnsi="標楷體" w:cs="Arial Unicode MS"/>
                <w:color w:val="000000" w:themeColor="text1"/>
                <w:szCs w:val="24"/>
                <w:bdr w:val="nil"/>
                <w:lang w:val="zh-TW"/>
              </w:rPr>
              <w:t>0~1</w:t>
            </w:r>
            <w:r w:rsidRPr="002605D9">
              <w:rPr>
                <w:rFonts w:ascii="標楷體" w:hAnsi="標楷體" w:cs="Arial Unicode MS" w:hint="eastAsia"/>
                <w:color w:val="000000" w:themeColor="text1"/>
                <w:szCs w:val="24"/>
                <w:bdr w:val="nil"/>
                <w:lang w:val="zh-TW"/>
              </w:rPr>
              <w:t>6</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3</w:t>
            </w:r>
            <w:r w:rsidRPr="002605D9">
              <w:rPr>
                <w:rFonts w:ascii="標楷體" w:hAnsi="標楷體" w:cs="Arial Unicode MS"/>
                <w:color w:val="000000" w:themeColor="text1"/>
                <w:szCs w:val="24"/>
                <w:bdr w:val="nil"/>
                <w:lang w:val="zh-TW"/>
              </w:rPr>
              <w:t>0</w:t>
            </w:r>
          </w:p>
        </w:tc>
        <w:tc>
          <w:tcPr>
            <w:tcW w:w="20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40" w:hangingChars="100" w:hanging="240"/>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綜合座談</w:t>
            </w:r>
          </w:p>
        </w:tc>
        <w:tc>
          <w:tcPr>
            <w:tcW w:w="127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794" w:type="pct"/>
            <w:tcBorders>
              <w:top w:val="single" w:sz="4" w:space="0" w:color="auto"/>
              <w:left w:val="single" w:sz="4" w:space="0" w:color="auto"/>
              <w:bottom w:val="single" w:sz="4" w:space="0" w:color="auto"/>
              <w:right w:val="single" w:sz="4" w:space="0" w:color="auto"/>
            </w:tcBorders>
          </w:tcPr>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教育處長官</w:t>
            </w:r>
          </w:p>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hint="eastAsia"/>
                <w:color w:val="000000" w:themeColor="text1"/>
                <w:szCs w:val="24"/>
              </w:rPr>
              <w:t>洪校長宏賢</w:t>
            </w:r>
          </w:p>
        </w:tc>
      </w:tr>
    </w:tbl>
    <w:p w:rsidR="00E02039" w:rsidRPr="002605D9" w:rsidRDefault="00E02039" w:rsidP="00E02039">
      <w:pPr>
        <w:snapToGrid w:val="0"/>
        <w:spacing w:line="340" w:lineRule="exact"/>
        <w:jc w:val="both"/>
        <w:rPr>
          <w:rFonts w:ascii="標楷體" w:hAnsi="標楷體" w:cs="Arial"/>
          <w:bCs/>
          <w:color w:val="000000" w:themeColor="text1"/>
          <w:szCs w:val="24"/>
        </w:rPr>
      </w:pPr>
    </w:p>
    <w:p w:rsidR="00E350DE" w:rsidRDefault="00E350DE" w:rsidP="00E350DE">
      <w:pPr>
        <w:snapToGrid w:val="0"/>
        <w:spacing w:line="340" w:lineRule="exact"/>
        <w:jc w:val="both"/>
        <w:rPr>
          <w:rFonts w:ascii="標楷體" w:hAnsi="標楷體" w:cs="Arial"/>
          <w:bCs/>
          <w:color w:val="000000" w:themeColor="text1"/>
          <w:szCs w:val="24"/>
        </w:rPr>
      </w:pPr>
    </w:p>
    <w:p w:rsidR="00E350DE" w:rsidRPr="002605D9" w:rsidRDefault="00E350DE" w:rsidP="00E350DE">
      <w:pPr>
        <w:snapToGrid w:val="0"/>
        <w:spacing w:line="340" w:lineRule="exact"/>
        <w:jc w:val="both"/>
        <w:rPr>
          <w:rFonts w:ascii="標楷體" w:hAnsi="標楷體" w:cs="Arial"/>
          <w:color w:val="000000" w:themeColor="text1"/>
          <w:szCs w:val="24"/>
          <w:u w:color="000000"/>
          <w:bdr w:val="nil"/>
        </w:rPr>
      </w:pPr>
      <w:r w:rsidRPr="002605D9">
        <w:rPr>
          <w:rFonts w:ascii="標楷體" w:hAnsi="標楷體" w:cs="Arial" w:hint="eastAsia"/>
          <w:bCs/>
          <w:color w:val="000000" w:themeColor="text1"/>
          <w:szCs w:val="24"/>
        </w:rPr>
        <w:t>時間：1</w:t>
      </w:r>
      <w:r>
        <w:rPr>
          <w:rFonts w:ascii="標楷體" w:hAnsi="標楷體" w:cs="Arial" w:hint="eastAsia"/>
          <w:bCs/>
          <w:color w:val="000000" w:themeColor="text1"/>
          <w:szCs w:val="24"/>
        </w:rPr>
        <w:t>10</w:t>
      </w:r>
      <w:r w:rsidRPr="002605D9">
        <w:rPr>
          <w:rFonts w:ascii="標楷體" w:hAnsi="標楷體" w:cs="Arial" w:hint="eastAsia"/>
          <w:bCs/>
          <w:color w:val="000000" w:themeColor="text1"/>
          <w:szCs w:val="24"/>
        </w:rPr>
        <w:t>年</w:t>
      </w:r>
      <w:r w:rsidR="00042868">
        <w:rPr>
          <w:rFonts w:ascii="標楷體" w:hAnsi="標楷體" w:cs="Arial" w:hint="eastAsia"/>
          <w:bCs/>
          <w:color w:val="000000" w:themeColor="text1"/>
          <w:szCs w:val="24"/>
        </w:rPr>
        <w:t>5</w:t>
      </w:r>
      <w:r w:rsidRPr="002605D9">
        <w:rPr>
          <w:rFonts w:ascii="標楷體" w:hAnsi="標楷體" w:cs="Arial" w:hint="eastAsia"/>
          <w:bCs/>
          <w:color w:val="000000" w:themeColor="text1"/>
          <w:szCs w:val="24"/>
        </w:rPr>
        <w:t>月</w:t>
      </w:r>
      <w:r>
        <w:rPr>
          <w:rFonts w:ascii="標楷體" w:hAnsi="標楷體" w:cs="Arial" w:hint="eastAsia"/>
          <w:bCs/>
          <w:color w:val="000000" w:themeColor="text1"/>
          <w:szCs w:val="24"/>
        </w:rPr>
        <w:t>1</w:t>
      </w:r>
      <w:r w:rsidR="00042868">
        <w:rPr>
          <w:rFonts w:ascii="標楷體" w:hAnsi="標楷體" w:cs="Arial" w:hint="eastAsia"/>
          <w:bCs/>
          <w:color w:val="000000" w:themeColor="text1"/>
          <w:szCs w:val="24"/>
        </w:rPr>
        <w:t>9</w:t>
      </w:r>
      <w:r w:rsidRPr="002605D9">
        <w:rPr>
          <w:rFonts w:ascii="標楷體" w:hAnsi="標楷體" w:cs="Arial" w:hint="eastAsia"/>
          <w:bCs/>
          <w:color w:val="000000" w:themeColor="text1"/>
          <w:szCs w:val="24"/>
        </w:rPr>
        <w:t>日（三）  地點：文光國小二樓自然科教室</w:t>
      </w:r>
    </w:p>
    <w:tbl>
      <w:tblPr>
        <w:tblW w:w="5000" w:type="pct"/>
        <w:jc w:val="center"/>
        <w:tblCellMar>
          <w:left w:w="0" w:type="dxa"/>
          <w:right w:w="0" w:type="dxa"/>
        </w:tblCellMar>
        <w:tblLook w:val="04A0" w:firstRow="1" w:lastRow="0" w:firstColumn="1" w:lastColumn="0" w:noHBand="0" w:noVBand="1"/>
      </w:tblPr>
      <w:tblGrid>
        <w:gridCol w:w="1536"/>
        <w:gridCol w:w="3704"/>
        <w:gridCol w:w="2267"/>
        <w:gridCol w:w="1553"/>
      </w:tblGrid>
      <w:tr w:rsidR="009C075E" w:rsidRPr="002605D9" w:rsidTr="009C075E">
        <w:trPr>
          <w:trHeight w:val="397"/>
          <w:jc w:val="center"/>
        </w:trPr>
        <w:tc>
          <w:tcPr>
            <w:tcW w:w="848"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rsidR="009C075E" w:rsidRPr="002605D9" w:rsidRDefault="009C075E" w:rsidP="009C075E">
            <w:pPr>
              <w:pBdr>
                <w:top w:val="nil"/>
                <w:left w:val="nil"/>
                <w:bottom w:val="nil"/>
                <w:right w:val="nil"/>
                <w:between w:val="nil"/>
                <w:bar w:val="nil"/>
              </w:pBdr>
              <w:spacing w:beforeLines="50" w:before="180" w:line="320" w:lineRule="exact"/>
              <w:jc w:val="center"/>
              <w:rPr>
                <w:rFonts w:ascii="標楷體" w:hAnsi="標楷體" w:cs="新細明體"/>
                <w:color w:val="000000" w:themeColor="text1"/>
                <w:szCs w:val="24"/>
                <w:bdr w:val="nil"/>
                <w:lang w:val="zh-TW"/>
              </w:rPr>
            </w:pPr>
            <w:r w:rsidRPr="002605D9">
              <w:rPr>
                <w:rFonts w:ascii="標楷體" w:hAnsi="標楷體" w:cs="新細明體"/>
                <w:color w:val="000000" w:themeColor="text1"/>
                <w:szCs w:val="24"/>
                <w:bdr w:val="nil"/>
                <w:lang w:val="zh-TW"/>
              </w:rPr>
              <w:t>時間</w:t>
            </w:r>
          </w:p>
        </w:tc>
        <w:tc>
          <w:tcPr>
            <w:tcW w:w="2044"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新細明體"/>
                <w:color w:val="000000" w:themeColor="text1"/>
                <w:szCs w:val="24"/>
                <w:bdr w:val="nil"/>
                <w:lang w:val="zh-TW"/>
              </w:rPr>
              <w:t>活動主題及進行方式</w:t>
            </w:r>
          </w:p>
        </w:tc>
        <w:tc>
          <w:tcPr>
            <w:tcW w:w="12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Pr>
                <w:rFonts w:ascii="標楷體" w:hAnsi="標楷體" w:cs="新細明體" w:hint="eastAsia"/>
                <w:color w:val="000000" w:themeColor="text1"/>
                <w:szCs w:val="24"/>
                <w:bdr w:val="nil"/>
                <w:lang w:val="zh-TW"/>
              </w:rPr>
              <w:t>地   點</w:t>
            </w:r>
          </w:p>
        </w:tc>
        <w:tc>
          <w:tcPr>
            <w:tcW w:w="857"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hint="eastAsia"/>
                <w:color w:val="000000" w:themeColor="text1"/>
                <w:szCs w:val="24"/>
              </w:rPr>
              <w:t>講</w:t>
            </w:r>
            <w:r>
              <w:rPr>
                <w:rFonts w:ascii="標楷體" w:hAnsi="標楷體" w:hint="eastAsia"/>
                <w:color w:val="000000" w:themeColor="text1"/>
                <w:szCs w:val="24"/>
              </w:rPr>
              <w:t>師</w:t>
            </w:r>
            <w:r w:rsidRPr="002605D9">
              <w:rPr>
                <w:rFonts w:ascii="標楷體" w:hAnsi="標楷體"/>
                <w:color w:val="000000" w:themeColor="text1"/>
                <w:szCs w:val="24"/>
              </w:rPr>
              <w:t>/</w:t>
            </w:r>
            <w:r w:rsidRPr="002605D9">
              <w:rPr>
                <w:rFonts w:ascii="標楷體" w:hAnsi="標楷體" w:hint="eastAsia"/>
                <w:color w:val="000000" w:themeColor="text1"/>
                <w:szCs w:val="24"/>
              </w:rPr>
              <w:t>主持人</w:t>
            </w:r>
          </w:p>
        </w:tc>
      </w:tr>
      <w:tr w:rsidR="009C075E" w:rsidRPr="002605D9" w:rsidTr="009C075E">
        <w:trPr>
          <w:trHeight w:val="397"/>
          <w:jc w:val="center"/>
        </w:trPr>
        <w:tc>
          <w:tcPr>
            <w:tcW w:w="848"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3</w:t>
            </w:r>
            <w:r w:rsidRPr="002605D9">
              <w:rPr>
                <w:rFonts w:ascii="標楷體" w:hAnsi="標楷體" w:cs="Arial Unicode MS"/>
                <w:color w:val="000000" w:themeColor="text1"/>
                <w:szCs w:val="24"/>
                <w:bdr w:val="nil"/>
                <w:lang w:val="zh-TW"/>
              </w:rPr>
              <w:t>0~</w:t>
            </w: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4</w:t>
            </w:r>
            <w:r w:rsidRPr="002605D9">
              <w:rPr>
                <w:rFonts w:ascii="標楷體" w:hAnsi="標楷體" w:cs="Arial Unicode MS"/>
                <w:color w:val="000000" w:themeColor="text1"/>
                <w:szCs w:val="24"/>
                <w:bdr w:val="nil"/>
                <w:lang w:val="zh-TW"/>
              </w:rPr>
              <w:t>0</w:t>
            </w:r>
          </w:p>
        </w:tc>
        <w:tc>
          <w:tcPr>
            <w:tcW w:w="2044"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報  到</w:t>
            </w:r>
          </w:p>
        </w:tc>
        <w:tc>
          <w:tcPr>
            <w:tcW w:w="12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857"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文光國小</w:t>
            </w:r>
          </w:p>
        </w:tc>
      </w:tr>
      <w:tr w:rsidR="009C075E" w:rsidRPr="002605D9" w:rsidTr="009C075E">
        <w:trPr>
          <w:trHeight w:val="397"/>
          <w:jc w:val="center"/>
        </w:trPr>
        <w:tc>
          <w:tcPr>
            <w:tcW w:w="848"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4</w:t>
            </w:r>
            <w:r w:rsidRPr="002605D9">
              <w:rPr>
                <w:rFonts w:ascii="標楷體" w:hAnsi="標楷體" w:cs="Arial Unicode MS"/>
                <w:color w:val="000000" w:themeColor="text1"/>
                <w:szCs w:val="24"/>
                <w:bdr w:val="nil"/>
                <w:lang w:val="zh-TW"/>
              </w:rPr>
              <w:t>0~</w:t>
            </w: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5</w:t>
            </w:r>
            <w:r w:rsidRPr="002605D9">
              <w:rPr>
                <w:rFonts w:ascii="標楷體" w:hAnsi="標楷體" w:cs="Arial Unicode MS"/>
                <w:color w:val="000000" w:themeColor="text1"/>
                <w:szCs w:val="24"/>
                <w:bdr w:val="nil"/>
                <w:lang w:val="zh-TW"/>
              </w:rPr>
              <w:t>0</w:t>
            </w:r>
          </w:p>
        </w:tc>
        <w:tc>
          <w:tcPr>
            <w:tcW w:w="2044"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始業式</w:t>
            </w:r>
          </w:p>
        </w:tc>
        <w:tc>
          <w:tcPr>
            <w:tcW w:w="12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857"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教育處長官</w:t>
            </w:r>
          </w:p>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洪校長宏賢</w:t>
            </w:r>
          </w:p>
        </w:tc>
      </w:tr>
      <w:tr w:rsidR="009C075E" w:rsidRPr="002605D9" w:rsidTr="009C075E">
        <w:trPr>
          <w:trHeight w:val="397"/>
          <w:jc w:val="center"/>
        </w:trPr>
        <w:tc>
          <w:tcPr>
            <w:tcW w:w="848"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13</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5</w:t>
            </w:r>
            <w:r w:rsidRPr="002605D9">
              <w:rPr>
                <w:rFonts w:ascii="標楷體" w:hAnsi="標楷體" w:cs="Arial Unicode MS"/>
                <w:color w:val="000000" w:themeColor="text1"/>
                <w:szCs w:val="24"/>
                <w:bdr w:val="nil"/>
                <w:lang w:val="zh-TW"/>
              </w:rPr>
              <w:t>0~</w:t>
            </w:r>
            <w:r w:rsidRPr="002605D9">
              <w:rPr>
                <w:rFonts w:ascii="標楷體" w:hAnsi="標楷體" w:cs="Arial Unicode MS" w:hint="eastAsia"/>
                <w:color w:val="000000" w:themeColor="text1"/>
                <w:szCs w:val="24"/>
                <w:bdr w:val="nil"/>
                <w:lang w:val="zh-TW"/>
              </w:rPr>
              <w:t>15</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2</w:t>
            </w:r>
            <w:r w:rsidRPr="002605D9">
              <w:rPr>
                <w:rFonts w:ascii="標楷體" w:hAnsi="標楷體" w:cs="Arial Unicode MS"/>
                <w:color w:val="000000" w:themeColor="text1"/>
                <w:szCs w:val="24"/>
                <w:bdr w:val="nil"/>
                <w:lang w:val="zh-TW"/>
              </w:rPr>
              <w:t>0</w:t>
            </w:r>
          </w:p>
        </w:tc>
        <w:tc>
          <w:tcPr>
            <w:tcW w:w="2044"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標楷體" w:hint="eastAsia"/>
                <w:bCs/>
                <w:color w:val="000000" w:themeColor="text1"/>
                <w:szCs w:val="24"/>
              </w:rPr>
              <w:t>動手玩智高(主題:</w:t>
            </w:r>
            <w:r w:rsidR="00042868">
              <w:rPr>
                <w:rFonts w:ascii="標楷體" w:hAnsi="標楷體" w:cs="標楷體" w:hint="eastAsia"/>
                <w:bCs/>
                <w:color w:val="000000" w:themeColor="text1"/>
                <w:szCs w:val="24"/>
              </w:rPr>
              <w:t>智能藍芽控制</w:t>
            </w:r>
            <w:r w:rsidRPr="002605D9">
              <w:rPr>
                <w:rFonts w:ascii="標楷體" w:hAnsi="標楷體" w:cs="標楷體" w:hint="eastAsia"/>
                <w:bCs/>
                <w:color w:val="000000" w:themeColor="text1"/>
                <w:szCs w:val="24"/>
              </w:rPr>
              <w:t>)</w:t>
            </w:r>
          </w:p>
        </w:tc>
        <w:tc>
          <w:tcPr>
            <w:tcW w:w="1251"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857" w:type="pct"/>
            <w:tcBorders>
              <w:top w:val="single" w:sz="4" w:space="0" w:color="auto"/>
              <w:left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講師</w:t>
            </w:r>
            <w:r>
              <w:rPr>
                <w:rFonts w:ascii="標楷體" w:hAnsi="標楷體" w:cs="新細明體" w:hint="eastAsia"/>
                <w:color w:val="000000" w:themeColor="text1"/>
                <w:szCs w:val="24"/>
                <w:bdr w:val="nil"/>
                <w:lang w:val="zh-TW"/>
              </w:rPr>
              <w:t>陳培陽</w:t>
            </w:r>
          </w:p>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p>
        </w:tc>
      </w:tr>
      <w:tr w:rsidR="009C075E" w:rsidRPr="002605D9" w:rsidTr="009C075E">
        <w:trPr>
          <w:trHeight w:val="397"/>
          <w:jc w:val="center"/>
        </w:trPr>
        <w:tc>
          <w:tcPr>
            <w:tcW w:w="8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hint="eastAsia"/>
                <w:color w:val="000000" w:themeColor="text1"/>
                <w:szCs w:val="24"/>
                <w:bdr w:val="nil"/>
                <w:lang w:val="zh-TW"/>
              </w:rPr>
              <w:t>15</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2</w:t>
            </w:r>
            <w:r w:rsidRPr="002605D9">
              <w:rPr>
                <w:rFonts w:ascii="標楷體" w:hAnsi="標楷體" w:cs="Arial Unicode MS"/>
                <w:color w:val="000000" w:themeColor="text1"/>
                <w:szCs w:val="24"/>
                <w:bdr w:val="nil"/>
                <w:lang w:val="zh-TW"/>
              </w:rPr>
              <w:t>0~1</w:t>
            </w:r>
            <w:r w:rsidRPr="002605D9">
              <w:rPr>
                <w:rFonts w:ascii="標楷體" w:hAnsi="標楷體" w:cs="Arial Unicode MS" w:hint="eastAsia"/>
                <w:color w:val="000000" w:themeColor="text1"/>
                <w:szCs w:val="24"/>
                <w:bdr w:val="nil"/>
                <w:lang w:val="zh-TW"/>
              </w:rPr>
              <w:t>6</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1</w:t>
            </w:r>
            <w:r w:rsidRPr="002605D9">
              <w:rPr>
                <w:rFonts w:ascii="標楷體" w:hAnsi="標楷體" w:cs="Arial Unicode MS"/>
                <w:color w:val="000000" w:themeColor="text1"/>
                <w:szCs w:val="24"/>
                <w:bdr w:val="nil"/>
                <w:lang w:val="zh-TW"/>
              </w:rPr>
              <w:t>0</w:t>
            </w:r>
          </w:p>
        </w:tc>
        <w:tc>
          <w:tcPr>
            <w:tcW w:w="204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spacing w:line="240" w:lineRule="auto"/>
              <w:jc w:val="center"/>
              <w:rPr>
                <w:rFonts w:ascii="標楷體" w:hAnsi="標楷體" w:cs="標楷體"/>
                <w:bCs/>
                <w:color w:val="000000" w:themeColor="text1"/>
                <w:szCs w:val="24"/>
              </w:rPr>
            </w:pPr>
            <w:r w:rsidRPr="002605D9">
              <w:rPr>
                <w:rFonts w:ascii="標楷體" w:hAnsi="標楷體" w:cs="標楷體" w:hint="eastAsia"/>
                <w:bCs/>
                <w:color w:val="000000" w:themeColor="text1"/>
                <w:szCs w:val="24"/>
              </w:rPr>
              <w:t>動手玩智高(主題:</w:t>
            </w:r>
            <w:r w:rsidR="00042868">
              <w:rPr>
                <w:rFonts w:ascii="標楷體" w:hAnsi="標楷體" w:cs="標楷體" w:hint="eastAsia"/>
                <w:bCs/>
                <w:color w:val="000000" w:themeColor="text1"/>
                <w:szCs w:val="24"/>
              </w:rPr>
              <w:t>智能藍芽控制</w:t>
            </w:r>
            <w:r w:rsidRPr="002605D9">
              <w:rPr>
                <w:rFonts w:ascii="標楷體" w:hAnsi="標楷體" w:cs="標楷體" w:hint="eastAsia"/>
                <w:bCs/>
                <w:color w:val="000000" w:themeColor="text1"/>
                <w:szCs w:val="24"/>
              </w:rPr>
              <w:t>)</w:t>
            </w:r>
          </w:p>
        </w:tc>
        <w:tc>
          <w:tcPr>
            <w:tcW w:w="12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857" w:type="pct"/>
            <w:tcBorders>
              <w:top w:val="single" w:sz="4" w:space="0" w:color="auto"/>
              <w:left w:val="single" w:sz="4" w:space="0" w:color="auto"/>
              <w:bottom w:val="single" w:sz="4" w:space="0" w:color="auto"/>
              <w:right w:val="single" w:sz="4" w:space="0" w:color="auto"/>
            </w:tcBorders>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講師</w:t>
            </w:r>
            <w:r>
              <w:rPr>
                <w:rFonts w:ascii="標楷體" w:hAnsi="標楷體" w:cs="新細明體" w:hint="eastAsia"/>
                <w:color w:val="000000" w:themeColor="text1"/>
                <w:szCs w:val="24"/>
                <w:bdr w:val="nil"/>
                <w:lang w:val="zh-TW"/>
              </w:rPr>
              <w:t>陳培陽</w:t>
            </w:r>
          </w:p>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p>
        </w:tc>
      </w:tr>
      <w:tr w:rsidR="009C075E" w:rsidRPr="002605D9" w:rsidTr="009C075E">
        <w:trPr>
          <w:trHeight w:val="397"/>
          <w:jc w:val="center"/>
        </w:trPr>
        <w:tc>
          <w:tcPr>
            <w:tcW w:w="8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C075E" w:rsidRPr="002605D9" w:rsidRDefault="009C075E" w:rsidP="009C075E">
            <w:pPr>
              <w:pBdr>
                <w:top w:val="nil"/>
                <w:left w:val="nil"/>
                <w:bottom w:val="nil"/>
                <w:right w:val="nil"/>
                <w:between w:val="nil"/>
                <w:bar w:val="nil"/>
              </w:pBdr>
              <w:spacing w:line="320" w:lineRule="exact"/>
              <w:jc w:val="center"/>
              <w:rPr>
                <w:rFonts w:ascii="標楷體" w:hAnsi="標楷體" w:cs="新細明體"/>
                <w:color w:val="000000" w:themeColor="text1"/>
                <w:szCs w:val="24"/>
                <w:bdr w:val="nil"/>
                <w:lang w:val="zh-TW"/>
              </w:rPr>
            </w:pPr>
            <w:r w:rsidRPr="002605D9">
              <w:rPr>
                <w:rFonts w:ascii="標楷體" w:hAnsi="標楷體" w:cs="Arial Unicode MS"/>
                <w:color w:val="000000" w:themeColor="text1"/>
                <w:szCs w:val="24"/>
                <w:bdr w:val="nil"/>
                <w:lang w:val="zh-TW"/>
              </w:rPr>
              <w:t>1</w:t>
            </w:r>
            <w:r w:rsidRPr="002605D9">
              <w:rPr>
                <w:rFonts w:ascii="標楷體" w:hAnsi="標楷體" w:cs="Arial Unicode MS" w:hint="eastAsia"/>
                <w:color w:val="000000" w:themeColor="text1"/>
                <w:szCs w:val="24"/>
                <w:bdr w:val="nil"/>
                <w:lang w:val="zh-TW"/>
              </w:rPr>
              <w:t>6</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1</w:t>
            </w:r>
            <w:r w:rsidRPr="002605D9">
              <w:rPr>
                <w:rFonts w:ascii="標楷體" w:hAnsi="標楷體" w:cs="Arial Unicode MS"/>
                <w:color w:val="000000" w:themeColor="text1"/>
                <w:szCs w:val="24"/>
                <w:bdr w:val="nil"/>
                <w:lang w:val="zh-TW"/>
              </w:rPr>
              <w:t>0~1</w:t>
            </w:r>
            <w:r w:rsidRPr="002605D9">
              <w:rPr>
                <w:rFonts w:ascii="標楷體" w:hAnsi="標楷體" w:cs="Arial Unicode MS" w:hint="eastAsia"/>
                <w:color w:val="000000" w:themeColor="text1"/>
                <w:szCs w:val="24"/>
                <w:bdr w:val="nil"/>
                <w:lang w:val="zh-TW"/>
              </w:rPr>
              <w:t>6</w:t>
            </w:r>
            <w:r w:rsidRPr="002605D9">
              <w:rPr>
                <w:rFonts w:ascii="標楷體" w:hAnsi="標楷體" w:cs="Arial Unicode MS"/>
                <w:color w:val="000000" w:themeColor="text1"/>
                <w:szCs w:val="24"/>
                <w:bdr w:val="nil"/>
                <w:lang w:val="zh-TW"/>
              </w:rPr>
              <w:t>:</w:t>
            </w:r>
            <w:r w:rsidRPr="002605D9">
              <w:rPr>
                <w:rFonts w:ascii="標楷體" w:hAnsi="標楷體" w:cs="Arial Unicode MS" w:hint="eastAsia"/>
                <w:color w:val="000000" w:themeColor="text1"/>
                <w:szCs w:val="24"/>
                <w:bdr w:val="nil"/>
                <w:lang w:val="zh-TW"/>
              </w:rPr>
              <w:t>3</w:t>
            </w:r>
            <w:r w:rsidRPr="002605D9">
              <w:rPr>
                <w:rFonts w:ascii="標楷體" w:hAnsi="標楷體" w:cs="Arial Unicode MS"/>
                <w:color w:val="000000" w:themeColor="text1"/>
                <w:szCs w:val="24"/>
                <w:bdr w:val="nil"/>
                <w:lang w:val="zh-TW"/>
              </w:rPr>
              <w:t>0</w:t>
            </w:r>
          </w:p>
        </w:tc>
        <w:tc>
          <w:tcPr>
            <w:tcW w:w="204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40" w:hangingChars="100" w:hanging="240"/>
              <w:jc w:val="center"/>
              <w:rPr>
                <w:rFonts w:ascii="標楷體" w:hAnsi="標楷體" w:cs="新細明體"/>
                <w:color w:val="000000" w:themeColor="text1"/>
                <w:szCs w:val="24"/>
                <w:bdr w:val="nil"/>
                <w:lang w:val="zh-TW"/>
              </w:rPr>
            </w:pPr>
            <w:r w:rsidRPr="002605D9">
              <w:rPr>
                <w:rFonts w:ascii="標楷體" w:hAnsi="標楷體" w:cs="新細明體" w:hint="eastAsia"/>
                <w:color w:val="000000" w:themeColor="text1"/>
                <w:szCs w:val="24"/>
                <w:bdr w:val="nil"/>
                <w:lang w:val="zh-TW"/>
              </w:rPr>
              <w:t>綜合座談</w:t>
            </w:r>
          </w:p>
        </w:tc>
        <w:tc>
          <w:tcPr>
            <w:tcW w:w="125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cs="Arial" w:hint="eastAsia"/>
                <w:bCs/>
                <w:color w:val="000000" w:themeColor="text1"/>
                <w:szCs w:val="24"/>
              </w:rPr>
              <w:t>文光國小</w:t>
            </w:r>
          </w:p>
        </w:tc>
        <w:tc>
          <w:tcPr>
            <w:tcW w:w="857" w:type="pct"/>
            <w:tcBorders>
              <w:top w:val="single" w:sz="4" w:space="0" w:color="auto"/>
              <w:left w:val="single" w:sz="4" w:space="0" w:color="auto"/>
              <w:bottom w:val="single" w:sz="4" w:space="0" w:color="auto"/>
              <w:right w:val="single" w:sz="4" w:space="0" w:color="auto"/>
            </w:tcBorders>
          </w:tcPr>
          <w:p w:rsidR="009C075E" w:rsidRPr="002605D9" w:rsidRDefault="009C075E" w:rsidP="009C075E">
            <w:pPr>
              <w:pBdr>
                <w:top w:val="nil"/>
                <w:left w:val="nil"/>
                <w:bottom w:val="nil"/>
                <w:right w:val="nil"/>
                <w:between w:val="nil"/>
                <w:bar w:val="nil"/>
              </w:pBdr>
              <w:spacing w:line="320" w:lineRule="exact"/>
              <w:jc w:val="center"/>
              <w:rPr>
                <w:rFonts w:ascii="標楷體" w:hAnsi="標楷體"/>
                <w:color w:val="000000" w:themeColor="text1"/>
                <w:szCs w:val="24"/>
              </w:rPr>
            </w:pPr>
            <w:r w:rsidRPr="002605D9">
              <w:rPr>
                <w:rFonts w:ascii="標楷體" w:hAnsi="標楷體" w:hint="eastAsia"/>
                <w:color w:val="000000" w:themeColor="text1"/>
                <w:szCs w:val="24"/>
              </w:rPr>
              <w:t>教育處長官</w:t>
            </w:r>
          </w:p>
          <w:p w:rsidR="009C075E" w:rsidRPr="002605D9" w:rsidRDefault="009C075E" w:rsidP="009C075E">
            <w:pPr>
              <w:pBdr>
                <w:top w:val="nil"/>
                <w:left w:val="nil"/>
                <w:bottom w:val="nil"/>
                <w:right w:val="nil"/>
                <w:between w:val="nil"/>
                <w:bar w:val="nil"/>
              </w:pBdr>
              <w:spacing w:line="320" w:lineRule="exact"/>
              <w:ind w:left="218" w:hangingChars="91" w:hanging="218"/>
              <w:jc w:val="center"/>
              <w:rPr>
                <w:rFonts w:ascii="標楷體" w:hAnsi="標楷體" w:cs="新細明體"/>
                <w:color w:val="000000" w:themeColor="text1"/>
                <w:szCs w:val="24"/>
                <w:bdr w:val="nil"/>
                <w:lang w:val="zh-TW"/>
              </w:rPr>
            </w:pPr>
            <w:r w:rsidRPr="002605D9">
              <w:rPr>
                <w:rFonts w:ascii="標楷體" w:hAnsi="標楷體" w:hint="eastAsia"/>
                <w:color w:val="000000" w:themeColor="text1"/>
                <w:szCs w:val="24"/>
              </w:rPr>
              <w:t>洪校長宏賢</w:t>
            </w:r>
          </w:p>
        </w:tc>
      </w:tr>
    </w:tbl>
    <w:p w:rsidR="00B12BAD" w:rsidRPr="00E02039" w:rsidRDefault="00FC5A34" w:rsidP="00FC5A34">
      <w:pPr>
        <w:widowControl/>
        <w:spacing w:line="240" w:lineRule="auto"/>
      </w:pPr>
      <w:r w:rsidRPr="00E02039">
        <w:t xml:space="preserve"> </w:t>
      </w:r>
    </w:p>
    <w:sectPr w:rsidR="00B12BAD" w:rsidRPr="00E02039" w:rsidSect="00E0203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3C" w:rsidRDefault="007F763C" w:rsidP="00E02039">
      <w:pPr>
        <w:spacing w:line="240" w:lineRule="auto"/>
      </w:pPr>
      <w:r>
        <w:separator/>
      </w:r>
    </w:p>
  </w:endnote>
  <w:endnote w:type="continuationSeparator" w:id="0">
    <w:p w:rsidR="007F763C" w:rsidRDefault="007F763C" w:rsidP="00E02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3C" w:rsidRDefault="007F763C" w:rsidP="00E02039">
      <w:pPr>
        <w:spacing w:line="240" w:lineRule="auto"/>
      </w:pPr>
      <w:r>
        <w:separator/>
      </w:r>
    </w:p>
  </w:footnote>
  <w:footnote w:type="continuationSeparator" w:id="0">
    <w:p w:rsidR="007F763C" w:rsidRDefault="007F763C" w:rsidP="00E020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0C"/>
    <w:rsid w:val="00042868"/>
    <w:rsid w:val="000A0EFA"/>
    <w:rsid w:val="00247CEA"/>
    <w:rsid w:val="0036044E"/>
    <w:rsid w:val="00375190"/>
    <w:rsid w:val="003B7586"/>
    <w:rsid w:val="0042267F"/>
    <w:rsid w:val="004761A0"/>
    <w:rsid w:val="00572FE4"/>
    <w:rsid w:val="00710DBC"/>
    <w:rsid w:val="00732EFD"/>
    <w:rsid w:val="007F763C"/>
    <w:rsid w:val="008F63AC"/>
    <w:rsid w:val="009834CD"/>
    <w:rsid w:val="009C075E"/>
    <w:rsid w:val="00A30205"/>
    <w:rsid w:val="00B12BAD"/>
    <w:rsid w:val="00BA270C"/>
    <w:rsid w:val="00BA7F40"/>
    <w:rsid w:val="00C1721D"/>
    <w:rsid w:val="00D144CB"/>
    <w:rsid w:val="00DC4734"/>
    <w:rsid w:val="00E02039"/>
    <w:rsid w:val="00E12974"/>
    <w:rsid w:val="00E350DE"/>
    <w:rsid w:val="00E80E80"/>
    <w:rsid w:val="00E825C9"/>
    <w:rsid w:val="00F705EA"/>
    <w:rsid w:val="00FC5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844BC-7E1B-4FAA-BFBC-344990FD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9"/>
    <w:pPr>
      <w:widowControl w:val="0"/>
      <w:spacing w:line="360" w:lineRule="auto"/>
    </w:pPr>
    <w:rPr>
      <w:rFonts w:ascii="Times New Roman" w:eastAsia="標楷體" w:hAnsi="Times New Roman"/>
    </w:rPr>
  </w:style>
  <w:style w:type="paragraph" w:styleId="1">
    <w:name w:val="heading 1"/>
    <w:next w:val="a"/>
    <w:link w:val="10"/>
    <w:uiPriority w:val="9"/>
    <w:qFormat/>
    <w:rsid w:val="00E02039"/>
    <w:pPr>
      <w:keepNext/>
      <w:spacing w:line="360" w:lineRule="auto"/>
      <w:jc w:val="center"/>
      <w:outlineLvl w:val="0"/>
    </w:pPr>
    <w:rPr>
      <w:rFonts w:ascii="Times New Roman" w:eastAsia="標楷體" w:hAnsi="Times New Roman" w:cstheme="majorBidi"/>
      <w:b/>
      <w:bCs/>
      <w:color w:val="000000" w:themeColor="text1"/>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039"/>
    <w:pPr>
      <w:tabs>
        <w:tab w:val="center" w:pos="4153"/>
        <w:tab w:val="right" w:pos="8306"/>
      </w:tabs>
      <w:snapToGrid w:val="0"/>
      <w:spacing w:line="240" w:lineRule="auto"/>
    </w:pPr>
    <w:rPr>
      <w:rFonts w:asciiTheme="minorHAnsi" w:eastAsiaTheme="minorEastAsia" w:hAnsiTheme="minorHAnsi"/>
      <w:sz w:val="20"/>
      <w:szCs w:val="20"/>
    </w:rPr>
  </w:style>
  <w:style w:type="character" w:customStyle="1" w:styleId="a4">
    <w:name w:val="頁首 字元"/>
    <w:basedOn w:val="a0"/>
    <w:link w:val="a3"/>
    <w:uiPriority w:val="99"/>
    <w:rsid w:val="00E02039"/>
    <w:rPr>
      <w:sz w:val="20"/>
      <w:szCs w:val="20"/>
    </w:rPr>
  </w:style>
  <w:style w:type="paragraph" w:styleId="a5">
    <w:name w:val="footer"/>
    <w:basedOn w:val="a"/>
    <w:link w:val="a6"/>
    <w:uiPriority w:val="99"/>
    <w:unhideWhenUsed/>
    <w:rsid w:val="00E02039"/>
    <w:pPr>
      <w:tabs>
        <w:tab w:val="center" w:pos="4153"/>
        <w:tab w:val="right" w:pos="8306"/>
      </w:tabs>
      <w:snapToGrid w:val="0"/>
      <w:spacing w:line="240" w:lineRule="auto"/>
    </w:pPr>
    <w:rPr>
      <w:rFonts w:asciiTheme="minorHAnsi" w:eastAsiaTheme="minorEastAsia" w:hAnsiTheme="minorHAnsi"/>
      <w:sz w:val="20"/>
      <w:szCs w:val="20"/>
    </w:rPr>
  </w:style>
  <w:style w:type="character" w:customStyle="1" w:styleId="a6">
    <w:name w:val="頁尾 字元"/>
    <w:basedOn w:val="a0"/>
    <w:link w:val="a5"/>
    <w:uiPriority w:val="99"/>
    <w:rsid w:val="00E02039"/>
    <w:rPr>
      <w:sz w:val="20"/>
      <w:szCs w:val="20"/>
    </w:rPr>
  </w:style>
  <w:style w:type="character" w:customStyle="1" w:styleId="10">
    <w:name w:val="標題 1 字元"/>
    <w:basedOn w:val="a0"/>
    <w:link w:val="1"/>
    <w:uiPriority w:val="9"/>
    <w:rsid w:val="00E02039"/>
    <w:rPr>
      <w:rFonts w:ascii="Times New Roman" w:eastAsia="標楷體" w:hAnsi="Times New Roman" w:cstheme="majorBidi"/>
      <w:b/>
      <w:bCs/>
      <w:color w:val="000000" w:themeColor="text1"/>
      <w:kern w:val="52"/>
      <w:sz w:val="28"/>
      <w:szCs w:val="52"/>
    </w:rPr>
  </w:style>
  <w:style w:type="paragraph" w:styleId="a7">
    <w:name w:val="Balloon Text"/>
    <w:basedOn w:val="a"/>
    <w:link w:val="a8"/>
    <w:uiPriority w:val="99"/>
    <w:semiHidden/>
    <w:unhideWhenUsed/>
    <w:rsid w:val="00732EFD"/>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32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葉嘉蓉</dc:creator>
  <cp:keywords/>
  <dc:description/>
  <cp:lastModifiedBy>教學組長</cp:lastModifiedBy>
  <cp:revision>2</cp:revision>
  <cp:lastPrinted>2021-01-20T08:08:00Z</cp:lastPrinted>
  <dcterms:created xsi:type="dcterms:W3CDTF">2021-02-25T03:17:00Z</dcterms:created>
  <dcterms:modified xsi:type="dcterms:W3CDTF">2021-02-25T03:17:00Z</dcterms:modified>
</cp:coreProperties>
</file>