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2B" w:rsidRDefault="008F7A2B" w:rsidP="008F7A2B">
      <w:pPr>
        <w:pageBreakBefore/>
        <w:spacing w:afterLines="100" w:after="360" w:line="500" w:lineRule="exact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28"/>
          <w:lang w:eastAsia="zh-HK"/>
        </w:rPr>
        <w:t>國民</w:t>
      </w:r>
      <w:r>
        <w:rPr>
          <w:rFonts w:ascii="標楷體" w:eastAsia="標楷體" w:hAnsi="標楷體" w:hint="eastAsia"/>
          <w:b/>
          <w:sz w:val="36"/>
          <w:szCs w:val="28"/>
        </w:rPr>
        <w:t>健</w:t>
      </w: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康署補助之</w:t>
      </w:r>
      <w:r>
        <w:rPr>
          <w:rFonts w:ascii="標楷體" w:eastAsia="標楷體" w:hAnsi="標楷體" w:hint="eastAsia"/>
          <w:b/>
          <w:sz w:val="36"/>
          <w:szCs w:val="28"/>
        </w:rPr>
        <w:t>免</w:t>
      </w: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費成人預防保</w:t>
      </w:r>
      <w:r w:rsidRPr="00C23AAE">
        <w:rPr>
          <w:rFonts w:ascii="標楷體" w:eastAsia="標楷體" w:hAnsi="標楷體" w:hint="eastAsia"/>
          <w:b/>
          <w:sz w:val="36"/>
          <w:szCs w:val="28"/>
        </w:rPr>
        <w:t>健及</w:t>
      </w:r>
      <w:r>
        <w:rPr>
          <w:rFonts w:ascii="標楷體" w:eastAsia="標楷體" w:hAnsi="標楷體" w:hint="eastAsia"/>
          <w:b/>
          <w:sz w:val="36"/>
          <w:szCs w:val="28"/>
        </w:rPr>
        <w:t>癌症篩檢</w:t>
      </w:r>
      <w:r w:rsidRPr="00C23AAE">
        <w:rPr>
          <w:rFonts w:ascii="標楷體" w:eastAsia="標楷體" w:hAnsi="標楷體" w:hint="eastAsia"/>
          <w:b/>
          <w:sz w:val="36"/>
          <w:szCs w:val="28"/>
        </w:rPr>
        <w:t>服務項目</w:t>
      </w:r>
      <w:r>
        <w:rPr>
          <w:rFonts w:ascii="標楷體" w:eastAsia="標楷體" w:hAnsi="標楷體" w:hint="eastAsia"/>
          <w:b/>
          <w:sz w:val="36"/>
          <w:szCs w:val="28"/>
        </w:rPr>
        <w:t>及</w:t>
      </w:r>
      <w:r w:rsidRPr="00C23AAE">
        <w:rPr>
          <w:rFonts w:ascii="標楷體" w:eastAsia="標楷體" w:hAnsi="標楷體" w:hint="eastAsia"/>
          <w:b/>
          <w:sz w:val="36"/>
          <w:szCs w:val="28"/>
        </w:rPr>
        <w:t>檢查對象一覽表</w:t>
      </w:r>
    </w:p>
    <w:p w:rsidR="008F7A2B" w:rsidRPr="00791B74" w:rsidRDefault="008F7A2B" w:rsidP="008F7A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資料來源：國民健康署發布之預防保健服務檢查對象及服務項目</w:t>
      </w:r>
    </w:p>
    <w:tbl>
      <w:tblPr>
        <w:tblW w:w="868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1529"/>
        <w:gridCol w:w="1417"/>
        <w:gridCol w:w="1985"/>
        <w:gridCol w:w="2540"/>
      </w:tblGrid>
      <w:tr w:rsidR="008F7A2B" w:rsidRPr="00751BEE" w:rsidTr="001201C5">
        <w:trPr>
          <w:tblHeader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</w:t>
            </w:r>
            <w:r w:rsidRPr="00751BEE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補助內容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服務項目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F7A2B" w:rsidRPr="00751BEE" w:rsidTr="001201C5">
        <w:trPr>
          <w:trHeight w:val="2152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成人預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防保健「健康加值」方案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 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(BC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型肝炎篩檢另補助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基本資料：問卷（疾病史、家族史、服藥史、健康行為、憂鬱檢測等）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身體檢查：一般理學檢查、身高、體重、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血壓、身體質量指數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(BMI )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、腰圍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實驗室檢查：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(1)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尿液檢查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蛋白質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(2)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腎絲球過濾率（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eGFR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）計算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(3)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血液生化檢查：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GOT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GPT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、肌酸酐、血糖、血脂（總膽固醇、三酸甘油酯、高密度脂蛋白膽固醇、低密度脂蛋白膽固醇計算）。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  <w:lang w:val="zh-TW"/>
              </w:rPr>
              <w:t>(4)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  <w:lang w:val="zh-TW"/>
              </w:rPr>
              <w:t xml:space="preserve"> 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B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型肝炎表面抗原﹙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HBsAg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﹚及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型肝炎抗體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(anti-HCV)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：民國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年或以後出生且滿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歲，可搭配成人預防保健服務終身接受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次檢查。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健康諮詢：戒菸、節酒、戒檳榔、規律運動、維持正常體重、健康飲食、事故傷害預防、口腔保健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</w:tc>
      </w:tr>
      <w:tr w:rsidR="008F7A2B" w:rsidRPr="00751BEE" w:rsidTr="001201C5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trHeight w:val="21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罹患小兒麻痺且年齡在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歲以上原住民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採檢費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歲以上每年乙次（醫療院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所）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230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歲以上每年乙次（助產所）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120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歲以上每年乙次（衛生所執業，執業登記非屬婦產科或家庭醫學科之醫師）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175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檢驗費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lastRenderedPageBreak/>
              <w:t>1.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子宮頸抹片採樣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骨盆腔檢查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子宮頸細胞病理檢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驗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乳癌篩檢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70</w:t>
            </w:r>
            <w:r w:rsidRPr="00751BEE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歲之婦女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1245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乳房攝影檢查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6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40</w:t>
            </w:r>
            <w:r w:rsidRPr="00751BEE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歲且其母親、女兒、姊妹、祖母或外祖母曾患有乳癌之婦女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大腸癌篩檢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民眾異常追蹤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100-250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定量免疫法糞便潛血檢查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歲以上有嚼檳榔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或吸菸習慣者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服務品質費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口腔黏膜檢查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1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歲有嚼檳榔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習慣之原住民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8F7A2B" w:rsidRDefault="008F7A2B" w:rsidP="008F7A2B">
      <w:pPr>
        <w:pStyle w:val="a3"/>
        <w:ind w:leftChars="0" w:left="960"/>
        <w:jc w:val="both"/>
        <w:rPr>
          <w:rFonts w:ascii="標楷體" w:eastAsia="標楷體" w:hAnsi="標楷體"/>
          <w:sz w:val="28"/>
          <w:szCs w:val="28"/>
        </w:rPr>
      </w:pPr>
    </w:p>
    <w:p w:rsidR="00D57AD5" w:rsidRPr="008F7A2B" w:rsidRDefault="00D57AD5"/>
    <w:sectPr w:rsidR="00D57AD5" w:rsidRPr="008F7A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899" w:rsidRDefault="008E4899" w:rsidP="006D1528">
      <w:r>
        <w:separator/>
      </w:r>
    </w:p>
  </w:endnote>
  <w:endnote w:type="continuationSeparator" w:id="0">
    <w:p w:rsidR="008E4899" w:rsidRDefault="008E4899" w:rsidP="006D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899" w:rsidRDefault="008E4899" w:rsidP="006D1528">
      <w:r>
        <w:separator/>
      </w:r>
    </w:p>
  </w:footnote>
  <w:footnote w:type="continuationSeparator" w:id="0">
    <w:p w:rsidR="008E4899" w:rsidRDefault="008E4899" w:rsidP="006D1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2B"/>
    <w:rsid w:val="006D1528"/>
    <w:rsid w:val="00745BD8"/>
    <w:rsid w:val="008E4899"/>
    <w:rsid w:val="008F7A2B"/>
    <w:rsid w:val="00D5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5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528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5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52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洪寶蓮</dc:creator>
  <cp:lastModifiedBy>user</cp:lastModifiedBy>
  <cp:revision>2</cp:revision>
  <dcterms:created xsi:type="dcterms:W3CDTF">2017-01-04T00:55:00Z</dcterms:created>
  <dcterms:modified xsi:type="dcterms:W3CDTF">2017-01-04T00:55:00Z</dcterms:modified>
</cp:coreProperties>
</file>