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FE" w:rsidRDefault="007335FE" w:rsidP="00867627">
      <w:pPr>
        <w:spacing w:line="276" w:lineRule="auto"/>
        <w:jc w:val="center"/>
        <w:rPr>
          <w:rFonts w:ascii="標楷體" w:eastAsia="標楷體" w:hAnsi="標楷體"/>
          <w:b/>
          <w:sz w:val="32"/>
          <w:szCs w:val="32"/>
        </w:rPr>
      </w:pPr>
      <w:r w:rsidRPr="00867627">
        <w:rPr>
          <w:rFonts w:ascii="標楷體" w:eastAsia="標楷體" w:hAnsi="標楷體" w:hint="eastAsia"/>
          <w:b/>
          <w:sz w:val="32"/>
          <w:szCs w:val="32"/>
        </w:rPr>
        <w:t>第一屆偏鄉地區種子教師培訓工作坊</w:t>
      </w:r>
      <w:r>
        <w:rPr>
          <w:rFonts w:ascii="標楷體" w:eastAsia="標楷體" w:hAnsi="標楷體" w:hint="eastAsia"/>
          <w:b/>
          <w:sz w:val="32"/>
          <w:szCs w:val="32"/>
        </w:rPr>
        <w:t>簡章</w:t>
      </w:r>
    </w:p>
    <w:p w:rsidR="007335FE" w:rsidRPr="001D2492" w:rsidRDefault="007335FE" w:rsidP="00867627">
      <w:pPr>
        <w:spacing w:line="276" w:lineRule="auto"/>
        <w:jc w:val="center"/>
        <w:rPr>
          <w:rFonts w:ascii="標楷體" w:eastAsia="標楷體" w:hAnsi="標楷體"/>
          <w:sz w:val="22"/>
        </w:rPr>
      </w:pPr>
    </w:p>
    <w:p w:rsidR="007335FE" w:rsidRPr="00867627" w:rsidRDefault="007335FE" w:rsidP="00867627">
      <w:pPr>
        <w:spacing w:line="276" w:lineRule="auto"/>
        <w:rPr>
          <w:rFonts w:ascii="標楷體" w:eastAsia="標楷體" w:hAnsi="標楷體"/>
        </w:rPr>
      </w:pPr>
      <w:r>
        <w:rPr>
          <w:rFonts w:ascii="標楷體" w:eastAsia="標楷體" w:hAnsi="標楷體" w:hint="eastAsia"/>
          <w:b/>
        </w:rPr>
        <w:t>一、活動</w:t>
      </w:r>
      <w:r w:rsidRPr="00867627">
        <w:rPr>
          <w:rFonts w:ascii="標楷體" w:eastAsia="標楷體" w:hAnsi="標楷體" w:hint="eastAsia"/>
          <w:b/>
        </w:rPr>
        <w:t>時間：</w:t>
      </w:r>
      <w:r w:rsidRPr="00867627">
        <w:rPr>
          <w:rFonts w:ascii="標楷體" w:eastAsia="標楷體" w:hAnsi="標楷體"/>
        </w:rPr>
        <w:t>105</w:t>
      </w:r>
      <w:r w:rsidRPr="00867627">
        <w:rPr>
          <w:rFonts w:ascii="標楷體" w:eastAsia="標楷體" w:hAnsi="標楷體" w:hint="eastAsia"/>
        </w:rPr>
        <w:t>年</w:t>
      </w:r>
      <w:r w:rsidRPr="00867627">
        <w:rPr>
          <w:rFonts w:ascii="標楷體" w:eastAsia="標楷體" w:hAnsi="標楷體"/>
        </w:rPr>
        <w:t>7</w:t>
      </w:r>
      <w:r w:rsidRPr="00867627">
        <w:rPr>
          <w:rFonts w:ascii="標楷體" w:eastAsia="標楷體" w:hAnsi="標楷體" w:hint="eastAsia"/>
        </w:rPr>
        <w:t>月</w:t>
      </w:r>
      <w:r w:rsidRPr="00867627">
        <w:rPr>
          <w:rFonts w:ascii="標楷體" w:eastAsia="標楷體" w:hAnsi="標楷體"/>
        </w:rPr>
        <w:t>14</w:t>
      </w:r>
      <w:r w:rsidRPr="00867627">
        <w:rPr>
          <w:rFonts w:ascii="標楷體" w:eastAsia="標楷體" w:hAnsi="標楷體" w:hint="eastAsia"/>
        </w:rPr>
        <w:t>至</w:t>
      </w:r>
      <w:r w:rsidRPr="00867627">
        <w:rPr>
          <w:rFonts w:ascii="標楷體" w:eastAsia="標楷體" w:hAnsi="標楷體"/>
        </w:rPr>
        <w:t>15</w:t>
      </w:r>
      <w:r w:rsidRPr="00867627">
        <w:rPr>
          <w:rFonts w:ascii="標楷體" w:eastAsia="標楷體" w:hAnsi="標楷體" w:hint="eastAsia"/>
        </w:rPr>
        <w:t>日</w:t>
      </w:r>
    </w:p>
    <w:p w:rsidR="007335FE" w:rsidRDefault="007335FE" w:rsidP="00867627">
      <w:pPr>
        <w:spacing w:line="276" w:lineRule="auto"/>
        <w:rPr>
          <w:rFonts w:ascii="標楷體" w:eastAsia="標楷體" w:hAnsi="標楷體"/>
          <w:b/>
        </w:rPr>
      </w:pPr>
      <w:r>
        <w:rPr>
          <w:rFonts w:ascii="標楷體" w:eastAsia="標楷體" w:hAnsi="標楷體" w:hint="eastAsia"/>
          <w:b/>
        </w:rPr>
        <w:t>二、活動</w:t>
      </w:r>
      <w:r w:rsidRPr="00867627">
        <w:rPr>
          <w:rFonts w:ascii="標楷體" w:eastAsia="標楷體" w:hAnsi="標楷體" w:hint="eastAsia"/>
          <w:b/>
        </w:rPr>
        <w:t>介紹：</w:t>
      </w:r>
    </w:p>
    <w:p w:rsidR="007335FE" w:rsidRPr="00867627" w:rsidRDefault="007335FE" w:rsidP="00867627">
      <w:pPr>
        <w:spacing w:line="276" w:lineRule="auto"/>
        <w:ind w:leftChars="118" w:left="283" w:firstLineChars="236" w:firstLine="566"/>
        <w:rPr>
          <w:rFonts w:ascii="標楷體" w:eastAsia="標楷體" w:hAnsi="標楷體"/>
        </w:rPr>
      </w:pPr>
      <w:r w:rsidRPr="00867627">
        <w:rPr>
          <w:rFonts w:ascii="標楷體" w:eastAsia="標楷體" w:hAnsi="標楷體" w:hint="eastAsia"/>
        </w:rPr>
        <w:t>國立故宮博物院南部院區為充分發揮博物館教育功能，規劃「游於藝─偏鄉學子看故宮」計畫，辦理「種子教師培訓工作坊」暨偏鄉學子博物館學習活動。</w:t>
      </w:r>
    </w:p>
    <w:p w:rsidR="007335FE" w:rsidRPr="00867627" w:rsidRDefault="007335FE" w:rsidP="00867627">
      <w:pPr>
        <w:spacing w:line="276" w:lineRule="auto"/>
        <w:ind w:leftChars="118" w:left="283" w:firstLineChars="236" w:firstLine="566"/>
        <w:rPr>
          <w:rFonts w:ascii="標楷體" w:eastAsia="標楷體" w:hAnsi="標楷體"/>
        </w:rPr>
      </w:pPr>
      <w:r w:rsidRPr="00867627">
        <w:rPr>
          <w:rFonts w:ascii="標楷體" w:eastAsia="標楷體" w:hAnsi="標楷體" w:hint="eastAsia"/>
        </w:rPr>
        <w:t>全國「特殊偏遠」與「偏遠地區」國中、小學得申請本計畫，推薦</w:t>
      </w:r>
      <w:r w:rsidRPr="00867627">
        <w:rPr>
          <w:rFonts w:ascii="標楷體" w:eastAsia="標楷體" w:hAnsi="標楷體"/>
        </w:rPr>
        <w:t>1</w:t>
      </w:r>
      <w:r w:rsidRPr="00867627">
        <w:rPr>
          <w:rFonts w:ascii="標楷體" w:eastAsia="標楷體" w:hAnsi="標楷體" w:hint="eastAsia"/>
        </w:rPr>
        <w:t>名教師參與培訓工作坊。全程參與此工作坊課程並且發表教案結業之教師可優先申請下半年度學校團體來校外學習行程，並依據校址與本院距離選擇當天來回</w:t>
      </w:r>
      <w:r w:rsidRPr="00867627">
        <w:rPr>
          <w:rFonts w:ascii="標楷體" w:eastAsia="標楷體" w:hAnsi="標楷體"/>
        </w:rPr>
        <w:t>(</w:t>
      </w:r>
      <w:r w:rsidRPr="00867627">
        <w:rPr>
          <w:rFonts w:ascii="標楷體" w:eastAsia="標楷體" w:hAnsi="標楷體" w:hint="eastAsia"/>
        </w:rPr>
        <w:t>北院或南院</w:t>
      </w:r>
      <w:r w:rsidRPr="00867627">
        <w:rPr>
          <w:rFonts w:ascii="標楷體" w:eastAsia="標楷體" w:hAnsi="標楷體"/>
        </w:rPr>
        <w:t>)</w:t>
      </w:r>
      <w:r w:rsidRPr="00867627">
        <w:rPr>
          <w:rFonts w:ascii="標楷體" w:eastAsia="標楷體" w:hAnsi="標楷體" w:hint="eastAsia"/>
        </w:rPr>
        <w:t>或</w:t>
      </w:r>
      <w:r w:rsidRPr="00867627">
        <w:rPr>
          <w:rFonts w:ascii="標楷體" w:eastAsia="標楷體" w:hAnsi="標楷體"/>
        </w:rPr>
        <w:t>2</w:t>
      </w:r>
      <w:r w:rsidRPr="00867627">
        <w:rPr>
          <w:rFonts w:ascii="標楷體" w:eastAsia="標楷體" w:hAnsi="標楷體" w:hint="eastAsia"/>
        </w:rPr>
        <w:t>天</w:t>
      </w:r>
      <w:r w:rsidRPr="00867627">
        <w:rPr>
          <w:rFonts w:ascii="標楷體" w:eastAsia="標楷體" w:hAnsi="標楷體"/>
        </w:rPr>
        <w:t>1</w:t>
      </w:r>
      <w:r w:rsidRPr="00867627">
        <w:rPr>
          <w:rFonts w:ascii="標楷體" w:eastAsia="標楷體" w:hAnsi="標楷體" w:hint="eastAsia"/>
        </w:rPr>
        <w:t>夜</w:t>
      </w:r>
      <w:r w:rsidRPr="00867627">
        <w:rPr>
          <w:rFonts w:ascii="標楷體" w:eastAsia="標楷體" w:hAnsi="標楷體"/>
        </w:rPr>
        <w:t>(</w:t>
      </w:r>
      <w:r w:rsidRPr="00867627">
        <w:rPr>
          <w:rFonts w:ascii="標楷體" w:eastAsia="標楷體" w:hAnsi="標楷體" w:hint="eastAsia"/>
        </w:rPr>
        <w:t>限南院</w:t>
      </w:r>
      <w:r w:rsidRPr="00867627">
        <w:rPr>
          <w:rFonts w:ascii="標楷體" w:eastAsia="標楷體" w:hAnsi="標楷體"/>
        </w:rPr>
        <w:t>)</w:t>
      </w:r>
      <w:r w:rsidRPr="00867627">
        <w:rPr>
          <w:rFonts w:ascii="標楷體" w:eastAsia="標楷體" w:hAnsi="標楷體" w:hint="eastAsia"/>
        </w:rPr>
        <w:t>之行程</w:t>
      </w:r>
      <w:r w:rsidRPr="00867627">
        <w:rPr>
          <w:rFonts w:ascii="標楷體" w:eastAsia="標楷體" w:hAnsi="標楷體"/>
        </w:rPr>
        <w:t>(</w:t>
      </w:r>
      <w:r w:rsidRPr="00867627">
        <w:rPr>
          <w:rFonts w:ascii="標楷體" w:eastAsia="標楷體" w:hAnsi="標楷體" w:hint="eastAsia"/>
        </w:rPr>
        <w:t>含交通、食宿、保險</w:t>
      </w:r>
      <w:r w:rsidRPr="00867627">
        <w:rPr>
          <w:rFonts w:ascii="標楷體" w:eastAsia="標楷體" w:hAnsi="標楷體"/>
        </w:rPr>
        <w:t>)</w:t>
      </w:r>
      <w:r w:rsidRPr="00867627">
        <w:rPr>
          <w:rFonts w:ascii="標楷體" w:eastAsia="標楷體" w:hAnsi="標楷體" w:hint="eastAsia"/>
        </w:rPr>
        <w:t>，以增進偏鄉學子進入博物館學習、親近國寶文物之機會。</w:t>
      </w:r>
    </w:p>
    <w:p w:rsidR="007335FE" w:rsidRPr="00867627" w:rsidRDefault="007335FE" w:rsidP="00867627">
      <w:pPr>
        <w:spacing w:line="276" w:lineRule="auto"/>
        <w:ind w:leftChars="118" w:left="283" w:firstLineChars="236" w:firstLine="566"/>
        <w:rPr>
          <w:rFonts w:ascii="Times New Roman" w:eastAsia="標楷體" w:hAnsi="標楷體"/>
          <w:szCs w:val="24"/>
        </w:rPr>
      </w:pPr>
      <w:r w:rsidRPr="00867627">
        <w:rPr>
          <w:rFonts w:ascii="標楷體" w:eastAsia="標楷體" w:hAnsi="標楷體" w:hint="eastAsia"/>
          <w:szCs w:val="24"/>
        </w:rPr>
        <w:t>本工作坊係針對全國偏鄉地區國中、小教師於故宮南院舉辦的</w:t>
      </w:r>
      <w:r w:rsidRPr="00867627">
        <w:rPr>
          <w:rFonts w:ascii="標楷體" w:eastAsia="標楷體" w:hAnsi="標楷體"/>
          <w:szCs w:val="24"/>
        </w:rPr>
        <w:t>2</w:t>
      </w:r>
      <w:r w:rsidRPr="00867627">
        <w:rPr>
          <w:rFonts w:ascii="標楷體" w:eastAsia="標楷體" w:hAnsi="標楷體" w:hint="eastAsia"/>
          <w:szCs w:val="24"/>
        </w:rPr>
        <w:t>天</w:t>
      </w:r>
      <w:r w:rsidRPr="00867627">
        <w:rPr>
          <w:rFonts w:ascii="標楷體" w:eastAsia="標楷體" w:hAnsi="標楷體"/>
          <w:szCs w:val="24"/>
        </w:rPr>
        <w:t>1</w:t>
      </w:r>
      <w:r w:rsidRPr="00867627">
        <w:rPr>
          <w:rFonts w:ascii="標楷體" w:eastAsia="標楷體" w:hAnsi="標楷體" w:hint="eastAsia"/>
          <w:szCs w:val="24"/>
        </w:rPr>
        <w:t>夜培訓，透過深度導覽及多媒體資源引導藝術欣賞及文物知識；另安排</w:t>
      </w:r>
      <w:r w:rsidRPr="00867627">
        <w:rPr>
          <w:rFonts w:ascii="Times New Roman" w:eastAsia="標楷體" w:hAnsi="標楷體" w:hint="eastAsia"/>
          <w:szCs w:val="24"/>
        </w:rPr>
        <w:t>「學思達理論於博物館學習活動之應用」</w:t>
      </w:r>
      <w:r w:rsidRPr="00867627">
        <w:rPr>
          <w:rFonts w:ascii="標楷體" w:eastAsia="標楷體" w:hAnsi="標楷體" w:hint="eastAsia"/>
          <w:szCs w:val="24"/>
        </w:rPr>
        <w:t>講座，利用博物館資源開發創新教學教案，活化博物館資源融入學校課程。期能向下扎根美感教育，培育年輕一代博物館觀眾，進一步拓展博物館教育觸及範圍。</w:t>
      </w:r>
    </w:p>
    <w:p w:rsidR="007335FE" w:rsidRDefault="007335FE" w:rsidP="00867627">
      <w:pPr>
        <w:spacing w:line="276" w:lineRule="auto"/>
        <w:ind w:leftChars="118" w:left="283"/>
        <w:rPr>
          <w:rFonts w:ascii="標楷體" w:eastAsia="標楷體" w:hAnsi="標楷體"/>
        </w:rPr>
      </w:pPr>
    </w:p>
    <w:p w:rsidR="007335FE" w:rsidRPr="0077127F" w:rsidRDefault="007335FE" w:rsidP="0077127F">
      <w:pPr>
        <w:spacing w:line="276" w:lineRule="auto"/>
        <w:rPr>
          <w:rFonts w:ascii="標楷體" w:eastAsia="標楷體" w:hAnsi="標楷體"/>
          <w:b/>
        </w:rPr>
      </w:pPr>
      <w:r w:rsidRPr="0077127F">
        <w:rPr>
          <w:rFonts w:ascii="標楷體" w:eastAsia="標楷體" w:hAnsi="標楷體" w:hint="eastAsia"/>
          <w:b/>
        </w:rPr>
        <w:t>三、</w:t>
      </w:r>
      <w:r w:rsidRPr="0077127F">
        <w:rPr>
          <w:rFonts w:ascii="標楷體" w:eastAsia="標楷體" w:hAnsi="標楷體" w:hint="eastAsia"/>
          <w:b/>
          <w:szCs w:val="24"/>
        </w:rPr>
        <w:t>培訓對象：</w:t>
      </w:r>
    </w:p>
    <w:p w:rsidR="007335FE" w:rsidRPr="00023D81" w:rsidRDefault="007335FE" w:rsidP="00571D3B">
      <w:pPr>
        <w:pStyle w:val="a3"/>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全國「特殊偏遠」與「偏遠地區」國中、小學</w:t>
      </w:r>
      <w:r w:rsidRPr="00023D81">
        <w:rPr>
          <w:rFonts w:ascii="標楷體" w:eastAsia="標楷體" w:hAnsi="標楷體"/>
          <w:szCs w:val="24"/>
        </w:rPr>
        <w:t>(</w:t>
      </w:r>
      <w:r w:rsidRPr="00023D81">
        <w:rPr>
          <w:rFonts w:ascii="標楷體" w:eastAsia="標楷體" w:hAnsi="標楷體" w:hint="eastAsia"/>
          <w:szCs w:val="24"/>
        </w:rPr>
        <w:t>教育部核定名冊</w:t>
      </w:r>
      <w:r w:rsidRPr="00023D81">
        <w:rPr>
          <w:rFonts w:ascii="標楷體" w:eastAsia="標楷體" w:hAnsi="標楷體"/>
          <w:szCs w:val="24"/>
        </w:rPr>
        <w:t>)</w:t>
      </w:r>
      <w:r w:rsidRPr="00023D81">
        <w:rPr>
          <w:rFonts w:ascii="標楷體" w:eastAsia="標楷體" w:hAnsi="標楷體" w:hint="eastAsia"/>
          <w:szCs w:val="24"/>
        </w:rPr>
        <w:t>之教師，每校至多推薦</w:t>
      </w:r>
      <w:r w:rsidRPr="00023D81">
        <w:rPr>
          <w:rFonts w:ascii="標楷體" w:eastAsia="標楷體" w:hAnsi="標楷體"/>
          <w:szCs w:val="24"/>
        </w:rPr>
        <w:t>1</w:t>
      </w:r>
      <w:r w:rsidRPr="00023D81">
        <w:rPr>
          <w:rFonts w:ascii="標楷體" w:eastAsia="標楷體" w:hAnsi="標楷體" w:hint="eastAsia"/>
          <w:szCs w:val="24"/>
        </w:rPr>
        <w:t>位。</w:t>
      </w:r>
    </w:p>
    <w:p w:rsidR="007335FE" w:rsidRPr="00023D81" w:rsidRDefault="007335FE" w:rsidP="00571D3B">
      <w:pPr>
        <w:pStyle w:val="a3"/>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本工作坊名額</w:t>
      </w:r>
      <w:r w:rsidRPr="00023D81">
        <w:rPr>
          <w:rFonts w:ascii="標楷體" w:eastAsia="標楷體" w:hAnsi="標楷體"/>
          <w:szCs w:val="24"/>
        </w:rPr>
        <w:t>60</w:t>
      </w:r>
      <w:r w:rsidRPr="00023D81">
        <w:rPr>
          <w:rFonts w:ascii="標楷體" w:eastAsia="標楷體" w:hAnsi="標楷體" w:hint="eastAsia"/>
          <w:szCs w:val="24"/>
        </w:rPr>
        <w:t>位，各縣市配有名額上限，如報名人數超過各縣市上限則以抽籤方式決定錄取者；如某縣市無人報名則將其名額彈性分配予中南部縣市。</w:t>
      </w:r>
    </w:p>
    <w:tbl>
      <w:tblPr>
        <w:tblW w:w="0" w:type="auto"/>
        <w:jc w:val="center"/>
        <w:tblInd w:w="1926" w:type="dxa"/>
        <w:tblCellMar>
          <w:left w:w="28" w:type="dxa"/>
          <w:right w:w="28" w:type="dxa"/>
        </w:tblCellMar>
        <w:tblLook w:val="00A0"/>
      </w:tblPr>
      <w:tblGrid>
        <w:gridCol w:w="496"/>
        <w:gridCol w:w="716"/>
        <w:gridCol w:w="496"/>
        <w:gridCol w:w="496"/>
        <w:gridCol w:w="716"/>
        <w:gridCol w:w="496"/>
        <w:gridCol w:w="496"/>
        <w:gridCol w:w="716"/>
        <w:gridCol w:w="496"/>
      </w:tblGrid>
      <w:tr w:rsidR="007335FE" w:rsidRPr="005509C2" w:rsidTr="00867627">
        <w:trPr>
          <w:trHeight w:val="330"/>
          <w:jc w:val="center"/>
        </w:trPr>
        <w:tc>
          <w:tcPr>
            <w:tcW w:w="0" w:type="auto"/>
            <w:tcBorders>
              <w:top w:val="single" w:sz="4" w:space="0" w:color="auto"/>
              <w:left w:val="single" w:sz="4" w:space="0" w:color="auto"/>
              <w:bottom w:val="single" w:sz="18" w:space="0" w:color="auto"/>
              <w:right w:val="single" w:sz="4"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名額</w:t>
            </w:r>
          </w:p>
        </w:tc>
      </w:tr>
      <w:tr w:rsidR="007335FE" w:rsidRPr="005509C2" w:rsidTr="00867627">
        <w:trPr>
          <w:trHeight w:val="330"/>
          <w:jc w:val="center"/>
        </w:trPr>
        <w:tc>
          <w:tcPr>
            <w:tcW w:w="0" w:type="auto"/>
            <w:tcBorders>
              <w:top w:val="single" w:sz="18" w:space="0" w:color="auto"/>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新北市</w:t>
            </w:r>
          </w:p>
        </w:tc>
        <w:tc>
          <w:tcPr>
            <w:tcW w:w="0" w:type="auto"/>
            <w:tcBorders>
              <w:top w:val="single" w:sz="18" w:space="0" w:color="auto"/>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7</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新竹縣</w:t>
            </w:r>
          </w:p>
        </w:tc>
        <w:tc>
          <w:tcPr>
            <w:tcW w:w="0" w:type="auto"/>
            <w:tcBorders>
              <w:top w:val="single" w:sz="18" w:space="0" w:color="auto"/>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13</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屏東縣</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2</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桃園市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8</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苗栗縣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14</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宜蘭縣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臺中市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9</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彰化縣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15</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花蓮縣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臺南市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10</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南投縣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16</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臺東縣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5</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高雄市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11</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雲林縣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17</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澎湖縣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6</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基隆市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12</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嘉義縣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p>
        </w:tc>
      </w:tr>
    </w:tbl>
    <w:p w:rsidR="007335FE" w:rsidRPr="00023D81" w:rsidRDefault="007335FE" w:rsidP="00571D3B">
      <w:pPr>
        <w:pStyle w:val="a3"/>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部分課程開放旁聽，歡迎有興趣之現職教師現場報名。</w:t>
      </w:r>
    </w:p>
    <w:p w:rsidR="007335FE" w:rsidRDefault="007335FE" w:rsidP="0077127F">
      <w:pPr>
        <w:tabs>
          <w:tab w:val="left" w:pos="426"/>
        </w:tabs>
        <w:spacing w:line="276" w:lineRule="auto"/>
        <w:ind w:left="425" w:hangingChars="177" w:hanging="425"/>
        <w:rPr>
          <w:rFonts w:ascii="標楷體" w:eastAsia="標楷體" w:hAnsi="標楷體"/>
          <w:b/>
        </w:rPr>
      </w:pPr>
    </w:p>
    <w:p w:rsidR="007335FE" w:rsidRDefault="007335FE" w:rsidP="0077127F">
      <w:pPr>
        <w:tabs>
          <w:tab w:val="left" w:pos="426"/>
        </w:tabs>
        <w:spacing w:line="276" w:lineRule="auto"/>
        <w:ind w:left="425" w:hangingChars="177" w:hanging="425"/>
        <w:rPr>
          <w:rFonts w:ascii="標楷體" w:eastAsia="標楷體" w:hAnsi="標楷體"/>
          <w:szCs w:val="24"/>
        </w:rPr>
      </w:pPr>
      <w:r>
        <w:rPr>
          <w:rFonts w:ascii="標楷體" w:eastAsia="標楷體" w:hAnsi="標楷體" w:hint="eastAsia"/>
          <w:b/>
        </w:rPr>
        <w:lastRenderedPageBreak/>
        <w:t>四</w:t>
      </w:r>
      <w:r w:rsidRPr="0077127F">
        <w:rPr>
          <w:rFonts w:ascii="標楷體" w:eastAsia="標楷體" w:hAnsi="標楷體" w:hint="eastAsia"/>
          <w:b/>
        </w:rPr>
        <w:t>、</w:t>
      </w:r>
      <w:r>
        <w:rPr>
          <w:rFonts w:ascii="標楷體" w:eastAsia="標楷體" w:hAnsi="標楷體" w:hint="eastAsia"/>
          <w:b/>
          <w:szCs w:val="24"/>
        </w:rPr>
        <w:t>收費方式</w:t>
      </w:r>
      <w:r w:rsidRPr="0077127F">
        <w:rPr>
          <w:rFonts w:ascii="標楷體" w:eastAsia="標楷體" w:hAnsi="標楷體" w:hint="eastAsia"/>
          <w:b/>
          <w:szCs w:val="24"/>
        </w:rPr>
        <w:t>：</w:t>
      </w:r>
      <w:r>
        <w:rPr>
          <w:rFonts w:ascii="標楷體" w:eastAsia="標楷體" w:hAnsi="標楷體" w:hint="eastAsia"/>
          <w:b/>
          <w:szCs w:val="24"/>
        </w:rPr>
        <w:t>免費</w:t>
      </w:r>
      <w:r w:rsidRPr="007E4C38">
        <w:rPr>
          <w:rFonts w:ascii="標楷體" w:eastAsia="標楷體" w:hAnsi="標楷體" w:hint="eastAsia"/>
          <w:szCs w:val="24"/>
        </w:rPr>
        <w:t>，並由國立故宮博物院提供並安排早、午膳食、住宿</w:t>
      </w:r>
      <w:r w:rsidRPr="007E4C38">
        <w:rPr>
          <w:rFonts w:ascii="標楷體" w:eastAsia="標楷體" w:hAnsi="標楷體"/>
          <w:szCs w:val="24"/>
        </w:rPr>
        <w:t>(</w:t>
      </w:r>
      <w:r w:rsidRPr="007E4C38">
        <w:rPr>
          <w:rFonts w:ascii="標楷體" w:eastAsia="標楷體" w:hAnsi="標楷體" w:hint="eastAsia"/>
          <w:szCs w:val="24"/>
        </w:rPr>
        <w:t>雙人房</w:t>
      </w:r>
      <w:r w:rsidRPr="007E4C38">
        <w:rPr>
          <w:rFonts w:ascii="標楷體" w:eastAsia="標楷體" w:hAnsi="標楷體"/>
          <w:szCs w:val="24"/>
        </w:rPr>
        <w:t>)</w:t>
      </w:r>
      <w:r w:rsidRPr="007E4C38">
        <w:rPr>
          <w:rFonts w:ascii="標楷體" w:eastAsia="標楷體" w:hAnsi="標楷體" w:hint="eastAsia"/>
          <w:szCs w:val="24"/>
        </w:rPr>
        <w:t>及住宿地點往返博物館之交通事宜，如有特殊飲食需求或無需住宿者請於報名時註明。</w:t>
      </w:r>
    </w:p>
    <w:p w:rsidR="007335FE" w:rsidRPr="0077127F" w:rsidRDefault="007335FE" w:rsidP="0077127F">
      <w:pPr>
        <w:tabs>
          <w:tab w:val="left" w:pos="426"/>
        </w:tabs>
        <w:spacing w:line="276" w:lineRule="auto"/>
        <w:ind w:left="425" w:hangingChars="177" w:hanging="425"/>
        <w:rPr>
          <w:rFonts w:ascii="標楷體" w:eastAsia="標楷體" w:hAnsi="標楷體"/>
        </w:rPr>
      </w:pPr>
    </w:p>
    <w:p w:rsidR="007335FE" w:rsidRDefault="007335FE" w:rsidP="0077127F">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五</w:t>
      </w:r>
      <w:r w:rsidRPr="007E4C38">
        <w:rPr>
          <w:rFonts w:ascii="標楷體" w:eastAsia="標楷體" w:hAnsi="標楷體" w:hint="eastAsia"/>
          <w:b/>
          <w:szCs w:val="24"/>
        </w:rPr>
        <w:t>、</w:t>
      </w:r>
      <w:r w:rsidRPr="007E4C38">
        <w:rPr>
          <w:rFonts w:ascii="Times New Roman" w:eastAsia="標楷體" w:hAnsi="標楷體" w:hint="eastAsia"/>
          <w:b/>
          <w:sz w:val="26"/>
          <w:szCs w:val="26"/>
        </w:rPr>
        <w:t>工作坊課程表</w:t>
      </w:r>
    </w:p>
    <w:p w:rsidR="007335FE" w:rsidRPr="0077127F" w:rsidRDefault="007335FE" w:rsidP="0077127F">
      <w:pPr>
        <w:pStyle w:val="a3"/>
        <w:spacing w:line="276" w:lineRule="auto"/>
        <w:ind w:leftChars="0" w:left="0"/>
        <w:rPr>
          <w:rFonts w:ascii="Times New Roman" w:eastAsia="標楷體" w:hAnsi="標楷體"/>
          <w:b/>
          <w:sz w:val="26"/>
          <w:szCs w:val="26"/>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252"/>
        <w:gridCol w:w="2694"/>
      </w:tblGrid>
      <w:tr w:rsidR="007335FE" w:rsidRPr="005509C2" w:rsidTr="005509C2">
        <w:tc>
          <w:tcPr>
            <w:tcW w:w="8647" w:type="dxa"/>
            <w:gridSpan w:val="3"/>
            <w:shd w:val="clear" w:color="auto" w:fill="BFBFBF"/>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第一天</w:t>
            </w:r>
          </w:p>
        </w:tc>
      </w:tr>
      <w:tr w:rsidR="007335FE" w:rsidRPr="005509C2" w:rsidTr="005509C2">
        <w:tc>
          <w:tcPr>
            <w:tcW w:w="1701"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活動項目</w:t>
            </w:r>
          </w:p>
        </w:tc>
        <w:tc>
          <w:tcPr>
            <w:tcW w:w="2694"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主持人或講者</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09:00-09:30</w:t>
            </w:r>
          </w:p>
        </w:tc>
        <w:tc>
          <w:tcPr>
            <w:tcW w:w="4252"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b/>
                <w:szCs w:val="24"/>
              </w:rPr>
              <w:t>報到</w:t>
            </w:r>
            <w:r w:rsidRPr="005509C2">
              <w:rPr>
                <w:rFonts w:ascii="標楷體" w:eastAsia="標楷體" w:hAnsi="標楷體"/>
                <w:szCs w:val="24"/>
              </w:rPr>
              <w:t>(</w:t>
            </w:r>
            <w:r w:rsidRPr="005509C2">
              <w:rPr>
                <w:rFonts w:ascii="標楷體" w:eastAsia="標楷體" w:hAnsi="標楷體" w:hint="eastAsia"/>
                <w:szCs w:val="24"/>
              </w:rPr>
              <w:t>故宮南院集賢廳</w:t>
            </w:r>
            <w:r w:rsidRPr="005509C2">
              <w:rPr>
                <w:rFonts w:ascii="標楷體" w:eastAsia="標楷體" w:hAnsi="標楷體"/>
                <w:szCs w:val="24"/>
              </w:rPr>
              <w:t>)</w:t>
            </w:r>
          </w:p>
        </w:tc>
        <w:tc>
          <w:tcPr>
            <w:tcW w:w="2694" w:type="dxa"/>
          </w:tcPr>
          <w:p w:rsidR="007335FE" w:rsidRPr="005509C2" w:rsidRDefault="007335FE" w:rsidP="005509C2">
            <w:pPr>
              <w:spacing w:line="276" w:lineRule="auto"/>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09:30-9:40</w:t>
            </w:r>
          </w:p>
        </w:tc>
        <w:tc>
          <w:tcPr>
            <w:tcW w:w="4252" w:type="dxa"/>
          </w:tcPr>
          <w:p w:rsidR="007335FE" w:rsidRPr="005509C2" w:rsidRDefault="007335FE" w:rsidP="005509C2">
            <w:pPr>
              <w:pStyle w:val="a3"/>
              <w:spacing w:line="276" w:lineRule="auto"/>
              <w:ind w:leftChars="0" w:left="34"/>
              <w:rPr>
                <w:rFonts w:ascii="標楷體" w:eastAsia="標楷體" w:hAnsi="標楷體"/>
                <w:b/>
                <w:szCs w:val="24"/>
              </w:rPr>
            </w:pPr>
            <w:r w:rsidRPr="005509C2">
              <w:rPr>
                <w:rFonts w:ascii="標楷體" w:eastAsia="標楷體" w:hAnsi="標楷體" w:hint="eastAsia"/>
                <w:b/>
                <w:szCs w:val="24"/>
              </w:rPr>
              <w:t>培訓課程目標及分組時間</w:t>
            </w:r>
          </w:p>
        </w:tc>
        <w:tc>
          <w:tcPr>
            <w:tcW w:w="2694" w:type="dxa"/>
          </w:tcPr>
          <w:p w:rsidR="007335FE" w:rsidRPr="005509C2" w:rsidRDefault="007335FE" w:rsidP="005509C2">
            <w:pPr>
              <w:pStyle w:val="a3"/>
              <w:spacing w:line="276" w:lineRule="auto"/>
              <w:ind w:leftChars="0" w:left="0"/>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9:40-10:00</w:t>
            </w:r>
          </w:p>
        </w:tc>
        <w:tc>
          <w:tcPr>
            <w:tcW w:w="4252" w:type="dxa"/>
          </w:tcPr>
          <w:p w:rsidR="007335FE" w:rsidRPr="005509C2" w:rsidRDefault="007335FE" w:rsidP="005509C2">
            <w:pPr>
              <w:pStyle w:val="a3"/>
              <w:spacing w:line="276" w:lineRule="auto"/>
              <w:ind w:leftChars="0" w:left="34"/>
              <w:rPr>
                <w:rFonts w:ascii="標楷體" w:eastAsia="標楷體" w:hAnsi="標楷體"/>
                <w:b/>
                <w:szCs w:val="24"/>
              </w:rPr>
            </w:pPr>
            <w:r w:rsidRPr="005509C2">
              <w:rPr>
                <w:rFonts w:ascii="標楷體" w:eastAsia="標楷體" w:hAnsi="標楷體" w:hint="eastAsia"/>
                <w:b/>
                <w:szCs w:val="24"/>
              </w:rPr>
              <w:t>國立故宮博物院線上學習資源、</w:t>
            </w:r>
          </w:p>
          <w:p w:rsidR="007335FE" w:rsidRPr="005509C2" w:rsidRDefault="007335FE" w:rsidP="005509C2">
            <w:pPr>
              <w:pStyle w:val="a3"/>
              <w:spacing w:line="276" w:lineRule="auto"/>
              <w:ind w:leftChars="0" w:left="34"/>
              <w:rPr>
                <w:rFonts w:ascii="標楷體" w:eastAsia="標楷體" w:hAnsi="標楷體"/>
                <w:b/>
                <w:szCs w:val="24"/>
              </w:rPr>
            </w:pPr>
            <w:r w:rsidRPr="005509C2">
              <w:rPr>
                <w:rFonts w:ascii="標楷體" w:eastAsia="標楷體" w:hAnsi="標楷體" w:hint="eastAsia"/>
                <w:b/>
                <w:szCs w:val="24"/>
              </w:rPr>
              <w:t>學校團體參觀及導覽服務簡介。</w:t>
            </w:r>
          </w:p>
          <w:p w:rsidR="007335FE" w:rsidRPr="005509C2" w:rsidRDefault="007335FE" w:rsidP="005509C2">
            <w:pPr>
              <w:pStyle w:val="a3"/>
              <w:spacing w:line="276" w:lineRule="auto"/>
              <w:ind w:leftChars="0" w:left="34"/>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tcPr>
          <w:p w:rsidR="007335FE" w:rsidRPr="005509C2" w:rsidRDefault="007335FE" w:rsidP="005509C2">
            <w:pPr>
              <w:pStyle w:val="a3"/>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周奕妏</w:t>
            </w:r>
          </w:p>
          <w:p w:rsidR="007335FE" w:rsidRPr="005509C2" w:rsidRDefault="007335FE" w:rsidP="005509C2">
            <w:pPr>
              <w:pStyle w:val="a3"/>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南院處助理研究員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10:10-11:50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嘉義文史、佛教藝術</w:t>
            </w:r>
            <w:r w:rsidRPr="005509C2">
              <w:rPr>
                <w:rFonts w:ascii="標楷體" w:eastAsia="標楷體" w:hAnsi="標楷體"/>
                <w:szCs w:val="24"/>
              </w:rPr>
              <w:t>)</w:t>
            </w:r>
          </w:p>
        </w:tc>
        <w:tc>
          <w:tcPr>
            <w:tcW w:w="2694" w:type="dxa"/>
          </w:tcPr>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本院資深導覽員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12:00-13:30</w:t>
            </w:r>
          </w:p>
        </w:tc>
        <w:tc>
          <w:tcPr>
            <w:tcW w:w="4252"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7335FE" w:rsidRPr="005509C2" w:rsidRDefault="007335FE" w:rsidP="005509C2">
            <w:pPr>
              <w:spacing w:line="276" w:lineRule="auto"/>
              <w:ind w:rightChars="-45" w:right="-108"/>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13:30-15:20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織品服飾、茶文化、陶瓷藝術</w:t>
            </w:r>
            <w:r w:rsidRPr="005509C2">
              <w:rPr>
                <w:rFonts w:ascii="標楷體" w:eastAsia="標楷體" w:hAnsi="標楷體"/>
                <w:szCs w:val="24"/>
              </w:rPr>
              <w:t>)</w:t>
            </w:r>
          </w:p>
        </w:tc>
        <w:tc>
          <w:tcPr>
            <w:tcW w:w="2694" w:type="dxa"/>
          </w:tcPr>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本院資深導覽員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15:30-16:20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兒童創意中心導覽</w:t>
            </w:r>
          </w:p>
        </w:tc>
        <w:tc>
          <w:tcPr>
            <w:tcW w:w="2694" w:type="dxa"/>
          </w:tcPr>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楊芳綺</w:t>
            </w:r>
          </w:p>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南院處助理研究員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16:30-16:50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tcPr>
          <w:p w:rsidR="007335FE" w:rsidRPr="005509C2" w:rsidRDefault="007335FE" w:rsidP="005509C2">
            <w:pPr>
              <w:pStyle w:val="a3"/>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本院南院處助理研究員</w:t>
            </w:r>
          </w:p>
        </w:tc>
      </w:tr>
      <w:tr w:rsidR="007335FE" w:rsidRPr="005509C2" w:rsidTr="005509C2">
        <w:tc>
          <w:tcPr>
            <w:tcW w:w="8647" w:type="dxa"/>
            <w:gridSpan w:val="3"/>
            <w:shd w:val="clear" w:color="auto" w:fill="BFBFBF"/>
          </w:tcPr>
          <w:p w:rsidR="007335FE" w:rsidRPr="005509C2" w:rsidRDefault="007335FE" w:rsidP="005509C2">
            <w:pPr>
              <w:spacing w:line="276" w:lineRule="auto"/>
              <w:ind w:rightChars="-45" w:right="-108"/>
              <w:rPr>
                <w:rFonts w:ascii="標楷體" w:eastAsia="標楷體" w:hAnsi="標楷體"/>
                <w:b/>
                <w:szCs w:val="24"/>
              </w:rPr>
            </w:pPr>
            <w:r w:rsidRPr="005509C2">
              <w:rPr>
                <w:rFonts w:ascii="標楷體" w:eastAsia="標楷體" w:hAnsi="標楷體" w:hint="eastAsia"/>
                <w:b/>
                <w:szCs w:val="24"/>
              </w:rPr>
              <w:t>第二天</w:t>
            </w:r>
          </w:p>
        </w:tc>
      </w:tr>
      <w:tr w:rsidR="007335FE" w:rsidRPr="005509C2" w:rsidTr="005509C2">
        <w:tc>
          <w:tcPr>
            <w:tcW w:w="1701"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內容</w:t>
            </w:r>
          </w:p>
        </w:tc>
        <w:tc>
          <w:tcPr>
            <w:tcW w:w="2694" w:type="dxa"/>
            <w:shd w:val="clear" w:color="auto" w:fill="D9D9D9"/>
          </w:tcPr>
          <w:p w:rsidR="007335FE" w:rsidRPr="005509C2" w:rsidRDefault="007335FE" w:rsidP="005509C2">
            <w:pPr>
              <w:spacing w:line="276" w:lineRule="auto"/>
              <w:ind w:rightChars="-45" w:right="-108"/>
              <w:rPr>
                <w:rFonts w:ascii="標楷體" w:eastAsia="標楷體" w:hAnsi="標楷體"/>
                <w:b/>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09:00-10:50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「學思達理論於博物館學習活動之應用」</w:t>
            </w:r>
          </w:p>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vMerge w:val="restart"/>
          </w:tcPr>
          <w:p w:rsidR="007335FE" w:rsidRPr="005509C2" w:rsidRDefault="007335FE" w:rsidP="005509C2">
            <w:pPr>
              <w:spacing w:line="276" w:lineRule="auto"/>
              <w:ind w:rightChars="-45" w:right="-108"/>
              <w:rPr>
                <w:rFonts w:ascii="標楷體" w:eastAsia="標楷體" w:hAnsi="標楷體" w:cs="Arial"/>
                <w:szCs w:val="24"/>
              </w:rPr>
            </w:pPr>
            <w:smartTag w:uri="urn:schemas-microsoft-com:office:smarttags" w:element="PersonName">
              <w:smartTagPr>
                <w:attr w:name="ProductID" w:val="孫菊"/>
              </w:smartTagPr>
              <w:r w:rsidRPr="005509C2">
                <w:rPr>
                  <w:rFonts w:ascii="標楷體" w:eastAsia="標楷體" w:hAnsi="標楷體" w:cs="Arial" w:hint="eastAsia"/>
                  <w:szCs w:val="24"/>
                </w:rPr>
                <w:t>孫菊</w:t>
              </w:r>
            </w:smartTag>
            <w:r w:rsidRPr="005509C2">
              <w:rPr>
                <w:rFonts w:ascii="標楷體" w:eastAsia="標楷體" w:hAnsi="標楷體" w:cs="Arial" w:hint="eastAsia"/>
                <w:szCs w:val="24"/>
              </w:rPr>
              <w:t>君老師</w:t>
            </w:r>
          </w:p>
          <w:p w:rsidR="007335FE" w:rsidRPr="005509C2" w:rsidRDefault="007335FE" w:rsidP="005509C2">
            <w:pPr>
              <w:spacing w:line="276" w:lineRule="auto"/>
              <w:ind w:rightChars="-45" w:right="-108"/>
              <w:rPr>
                <w:rFonts w:ascii="標楷體" w:eastAsia="標楷體" w:hAnsi="標楷體" w:cs="Arial"/>
                <w:szCs w:val="24"/>
              </w:rPr>
            </w:pPr>
            <w:r w:rsidRPr="005509C2">
              <w:rPr>
                <w:rFonts w:ascii="標楷體" w:eastAsia="標楷體" w:hAnsi="標楷體" w:cs="Arial" w:hint="eastAsia"/>
                <w:szCs w:val="24"/>
              </w:rPr>
              <w:t>新北市中和國民中學</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10:50-12:00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vMerge/>
          </w:tcPr>
          <w:p w:rsidR="007335FE" w:rsidRPr="005509C2" w:rsidRDefault="007335FE" w:rsidP="005509C2">
            <w:pPr>
              <w:spacing w:line="276" w:lineRule="auto"/>
              <w:ind w:rightChars="-45" w:right="-108"/>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12:00-13:00</w:t>
            </w:r>
          </w:p>
        </w:tc>
        <w:tc>
          <w:tcPr>
            <w:tcW w:w="4252"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7335FE" w:rsidRPr="005509C2" w:rsidRDefault="007335FE" w:rsidP="005509C2">
            <w:pPr>
              <w:spacing w:line="276" w:lineRule="auto"/>
              <w:ind w:rightChars="-45" w:right="-108"/>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13:00-13:30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tcPr>
          <w:p w:rsidR="007335FE" w:rsidRPr="005509C2" w:rsidRDefault="007335FE" w:rsidP="005509C2">
            <w:pPr>
              <w:spacing w:line="276" w:lineRule="auto"/>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13:30-15:00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成果發表</w:t>
            </w:r>
          </w:p>
        </w:tc>
        <w:tc>
          <w:tcPr>
            <w:tcW w:w="2694" w:type="dxa"/>
            <w:vMerge w:val="restart"/>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szCs w:val="24"/>
              </w:rPr>
              <w:t>本院南院處助理研究員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15:00-15:30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vMerge/>
          </w:tcPr>
          <w:p w:rsidR="007335FE" w:rsidRPr="005509C2" w:rsidRDefault="007335FE" w:rsidP="005509C2">
            <w:pPr>
              <w:spacing w:line="276" w:lineRule="auto"/>
              <w:rPr>
                <w:rFonts w:ascii="標楷體" w:eastAsia="標楷體" w:hAnsi="標楷體"/>
                <w:szCs w:val="24"/>
              </w:rPr>
            </w:pPr>
          </w:p>
        </w:tc>
      </w:tr>
    </w:tbl>
    <w:p w:rsidR="007335FE" w:rsidRDefault="007335FE" w:rsidP="007E4C38">
      <w:pPr>
        <w:rPr>
          <w:rFonts w:ascii="標楷體" w:eastAsia="標楷體" w:hAnsi="標楷體"/>
          <w:b/>
          <w:szCs w:val="24"/>
        </w:rPr>
      </w:pPr>
      <w:r>
        <w:rPr>
          <w:rFonts w:ascii="標楷體" w:eastAsia="標楷體" w:hAnsi="標楷體"/>
          <w:b/>
          <w:szCs w:val="24"/>
        </w:rPr>
        <w:t xml:space="preserve">  </w:t>
      </w:r>
    </w:p>
    <w:p w:rsidR="007335FE" w:rsidRPr="007E4C38" w:rsidRDefault="007335FE" w:rsidP="007E4C38">
      <w:pPr>
        <w:rPr>
          <w:rFonts w:ascii="標楷體" w:eastAsia="標楷體" w:hAnsi="標楷體"/>
          <w:b/>
          <w:szCs w:val="24"/>
        </w:rPr>
      </w:pPr>
      <w:r>
        <w:rPr>
          <w:rFonts w:ascii="標楷體" w:eastAsia="標楷體" w:hAnsi="標楷體" w:hint="eastAsia"/>
          <w:b/>
          <w:szCs w:val="24"/>
        </w:rPr>
        <w:lastRenderedPageBreak/>
        <w:t>六</w:t>
      </w:r>
      <w:r w:rsidRPr="007E4C38">
        <w:rPr>
          <w:rFonts w:ascii="標楷體" w:eastAsia="標楷體" w:hAnsi="標楷體" w:hint="eastAsia"/>
          <w:b/>
          <w:szCs w:val="24"/>
        </w:rPr>
        <w:t>、報名方式：</w:t>
      </w:r>
      <w:r w:rsidRPr="007E4C38">
        <w:rPr>
          <w:rFonts w:ascii="標楷體" w:eastAsia="標楷體" w:hAnsi="標楷體"/>
          <w:b/>
          <w:szCs w:val="24"/>
        </w:rPr>
        <w:t xml:space="preserve"> </w:t>
      </w:r>
    </w:p>
    <w:p w:rsidR="007335FE" w:rsidRPr="007E4C38" w:rsidRDefault="007335FE" w:rsidP="00571D3B">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p>
    <w:p w:rsidR="007335FE" w:rsidRPr="007E4C38" w:rsidRDefault="007335FE" w:rsidP="007E4C38">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1</w:t>
      </w:r>
      <w:r w:rsidRPr="007E4C38">
        <w:rPr>
          <w:rFonts w:ascii="標楷體" w:eastAsia="標楷體" w:hAnsi="標楷體" w:hint="eastAsia"/>
          <w:szCs w:val="24"/>
        </w:rPr>
        <w:t>日至</w:t>
      </w:r>
      <w:r w:rsidRPr="007E4C38">
        <w:rPr>
          <w:rFonts w:ascii="標楷體" w:eastAsia="標楷體" w:hAnsi="標楷體"/>
          <w:szCs w:val="24"/>
        </w:rPr>
        <w:t>24</w:t>
      </w:r>
      <w:r w:rsidRPr="007E4C38">
        <w:rPr>
          <w:rFonts w:ascii="標楷體" w:eastAsia="標楷體" w:hAnsi="標楷體" w:hint="eastAsia"/>
          <w:szCs w:val="24"/>
        </w:rPr>
        <w:t>日。</w:t>
      </w:r>
    </w:p>
    <w:p w:rsidR="007335FE" w:rsidRPr="007E4C38" w:rsidRDefault="007335FE" w:rsidP="007E4C38">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30</w:t>
      </w:r>
      <w:r w:rsidRPr="007E4C38">
        <w:rPr>
          <w:rFonts w:ascii="標楷體" w:eastAsia="標楷體" w:hAnsi="標楷體" w:hint="eastAsia"/>
          <w:szCs w:val="24"/>
        </w:rPr>
        <w:t>日。</w:t>
      </w:r>
    </w:p>
    <w:p w:rsidR="007335FE" w:rsidRPr="007E4C38" w:rsidRDefault="007335FE" w:rsidP="00571D3B">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7335FE" w:rsidRPr="0077127F" w:rsidRDefault="007335FE" w:rsidP="00571D3B">
      <w:pPr>
        <w:pStyle w:val="a3"/>
        <w:numPr>
          <w:ilvl w:val="0"/>
          <w:numId w:val="4"/>
        </w:numPr>
        <w:ind w:leftChars="0" w:left="540" w:hanging="540"/>
        <w:rPr>
          <w:rFonts w:ascii="標楷體" w:eastAsia="標楷體" w:hAnsi="標楷體"/>
          <w:szCs w:val="24"/>
        </w:rPr>
      </w:pPr>
      <w:r w:rsidRPr="0077127F">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7335FE" w:rsidRPr="007E4C38" w:rsidRDefault="007335FE" w:rsidP="007E4C38">
      <w:pPr>
        <w:rPr>
          <w:rFonts w:ascii="標楷體" w:eastAsia="標楷體" w:hAnsi="標楷體"/>
          <w:szCs w:val="24"/>
        </w:rPr>
      </w:pPr>
    </w:p>
    <w:p w:rsidR="007335FE" w:rsidRPr="007E4C38" w:rsidRDefault="007335FE" w:rsidP="007E4C38">
      <w:pPr>
        <w:rPr>
          <w:rFonts w:ascii="標楷體" w:eastAsia="標楷體" w:hAnsi="標楷體"/>
          <w:b/>
          <w:szCs w:val="24"/>
        </w:rPr>
      </w:pPr>
      <w:r>
        <w:rPr>
          <w:rFonts w:ascii="標楷體" w:eastAsia="標楷體" w:hAnsi="標楷體" w:hint="eastAsia"/>
          <w:b/>
          <w:szCs w:val="24"/>
        </w:rPr>
        <w:t>七</w:t>
      </w:r>
      <w:r w:rsidRPr="007E4C38">
        <w:rPr>
          <w:rFonts w:ascii="標楷體" w:eastAsia="標楷體" w:hAnsi="標楷體" w:hint="eastAsia"/>
          <w:b/>
          <w:szCs w:val="24"/>
        </w:rPr>
        <w:t>、注意事項：</w:t>
      </w:r>
    </w:p>
    <w:p w:rsidR="007335FE" w:rsidRDefault="007335FE" w:rsidP="00571D3B">
      <w:pPr>
        <w:pStyle w:val="a3"/>
        <w:numPr>
          <w:ilvl w:val="0"/>
          <w:numId w:val="6"/>
        </w:numPr>
        <w:ind w:leftChars="0" w:left="540" w:hanging="540"/>
        <w:rPr>
          <w:rFonts w:ascii="標楷體" w:eastAsia="標楷體" w:hAnsi="標楷體"/>
          <w:szCs w:val="24"/>
        </w:rPr>
      </w:pPr>
      <w:r w:rsidRPr="0077127F">
        <w:rPr>
          <w:rFonts w:ascii="標楷體" w:eastAsia="標楷體" w:hAnsi="標楷體" w:hint="eastAsia"/>
          <w:szCs w:val="24"/>
        </w:rPr>
        <w:t>參與本工作坊結業者給予公假</w:t>
      </w:r>
      <w:r w:rsidRPr="0077127F">
        <w:rPr>
          <w:rFonts w:ascii="標楷體" w:eastAsia="標楷體" w:hAnsi="標楷體"/>
          <w:szCs w:val="24"/>
        </w:rPr>
        <w:t>1</w:t>
      </w:r>
      <w:r w:rsidRPr="0077127F">
        <w:rPr>
          <w:rFonts w:ascii="標楷體" w:eastAsia="標楷體" w:hAnsi="標楷體" w:hint="eastAsia"/>
          <w:szCs w:val="24"/>
        </w:rPr>
        <w:t>天及研習時數</w:t>
      </w:r>
      <w:r w:rsidRPr="0077127F">
        <w:rPr>
          <w:rFonts w:ascii="標楷體" w:eastAsia="標楷體" w:hAnsi="標楷體"/>
          <w:szCs w:val="24"/>
        </w:rPr>
        <w:t>12</w:t>
      </w:r>
      <w:r w:rsidRPr="0077127F">
        <w:rPr>
          <w:rFonts w:ascii="標楷體" w:eastAsia="標楷體" w:hAnsi="標楷體" w:hint="eastAsia"/>
          <w:szCs w:val="24"/>
        </w:rPr>
        <w:t>小時</w:t>
      </w:r>
      <w:r>
        <w:rPr>
          <w:rFonts w:ascii="標楷體" w:eastAsia="標楷體" w:hAnsi="標楷體" w:hint="eastAsia"/>
          <w:szCs w:val="24"/>
        </w:rPr>
        <w:t>。</w:t>
      </w:r>
    </w:p>
    <w:p w:rsidR="007335FE" w:rsidRPr="007E4C38" w:rsidRDefault="007335FE" w:rsidP="00571D3B">
      <w:pPr>
        <w:pStyle w:val="a3"/>
        <w:numPr>
          <w:ilvl w:val="0"/>
          <w:numId w:val="6"/>
        </w:numPr>
        <w:tabs>
          <w:tab w:val="left" w:pos="540"/>
        </w:tabs>
        <w:ind w:leftChars="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7335FE" w:rsidRPr="007E4C38" w:rsidRDefault="007335FE" w:rsidP="00571D3B">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7335FE" w:rsidRPr="007E4C38" w:rsidRDefault="007335FE" w:rsidP="00571D3B">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7335FE" w:rsidRPr="0077127F" w:rsidRDefault="007335FE" w:rsidP="00571D3B">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r w:rsidRPr="0077127F">
        <w:rPr>
          <w:rFonts w:ascii="標楷體" w:eastAsia="標楷體" w:hAnsi="標楷體" w:hint="eastAsia"/>
          <w:szCs w:val="24"/>
        </w:rPr>
        <w:t>交通指南請詳見南院官方網站交通資訊及公車資訊</w:t>
      </w:r>
      <w:r w:rsidRPr="0077127F">
        <w:rPr>
          <w:rFonts w:ascii="標楷體" w:eastAsia="標楷體" w:hAnsi="標楷體"/>
          <w:szCs w:val="24"/>
        </w:rPr>
        <w:t>(http://south.npm.gov.tw/zh-TW/TrafficInfo)</w:t>
      </w:r>
    </w:p>
    <w:p w:rsidR="007335FE" w:rsidRPr="007E4C38" w:rsidRDefault="007335FE" w:rsidP="007E4C38">
      <w:pPr>
        <w:rPr>
          <w:rFonts w:ascii="標楷體" w:eastAsia="標楷體" w:hAnsi="標楷體"/>
          <w:szCs w:val="24"/>
        </w:rPr>
      </w:pPr>
    </w:p>
    <w:sectPr w:rsidR="007335FE" w:rsidRPr="007E4C38" w:rsidSect="00867627">
      <w:headerReference w:type="default" r:id="rId7"/>
      <w:footerReference w:type="default" r:id="rId8"/>
      <w:pgSz w:w="11906" w:h="16838"/>
      <w:pgMar w:top="1702"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59" w:rsidRDefault="00CF1A59" w:rsidP="00867627">
      <w:r>
        <w:separator/>
      </w:r>
    </w:p>
  </w:endnote>
  <w:endnote w:type="continuationSeparator" w:id="0">
    <w:p w:rsidR="00CF1A59" w:rsidRDefault="00CF1A59" w:rsidP="00867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FE" w:rsidRDefault="005C50B1">
    <w:pPr>
      <w:pStyle w:val="a8"/>
      <w:jc w:val="center"/>
    </w:pPr>
    <w:fldSimple w:instr=" PAGE   \* MERGEFORMAT ">
      <w:r w:rsidR="008C7917" w:rsidRPr="008C7917">
        <w:rPr>
          <w:noProof/>
          <w:lang w:val="zh-TW"/>
        </w:rPr>
        <w:t>2</w:t>
      </w:r>
    </w:fldSimple>
  </w:p>
  <w:p w:rsidR="007335FE" w:rsidRDefault="007335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59" w:rsidRDefault="00CF1A59" w:rsidP="00867627">
      <w:r>
        <w:separator/>
      </w:r>
    </w:p>
  </w:footnote>
  <w:footnote w:type="continuationSeparator" w:id="0">
    <w:p w:rsidR="00CF1A59" w:rsidRDefault="00CF1A59" w:rsidP="00867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FE" w:rsidRDefault="008C7917" w:rsidP="00867627">
    <w:pPr>
      <w:pStyle w:val="a6"/>
      <w:jc w:val="center"/>
    </w:pPr>
    <w:r>
      <w:rPr>
        <w:noProof/>
      </w:rPr>
      <w:drawing>
        <wp:inline distT="0" distB="0" distL="0" distR="0">
          <wp:extent cx="1701800" cy="254000"/>
          <wp:effectExtent l="19050" t="0" r="0" b="0"/>
          <wp:docPr id="1" name="圖片 0" descr="南院logo最終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南院logo最終版.png"/>
                  <pic:cNvPicPr>
                    <a:picLocks noChangeAspect="1" noChangeArrowheads="1"/>
                  </pic:cNvPicPr>
                </pic:nvPicPr>
                <pic:blipFill>
                  <a:blip r:embed="rId1"/>
                  <a:srcRect/>
                  <a:stretch>
                    <a:fillRect/>
                  </a:stretch>
                </pic:blipFill>
                <pic:spPr bwMode="auto">
                  <a:xfrm>
                    <a:off x="0" y="0"/>
                    <a:ext cx="1701800" cy="254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13C"/>
    <w:multiLevelType w:val="hybridMultilevel"/>
    <w:tmpl w:val="3CD2B094"/>
    <w:lvl w:ilvl="0" w:tplc="DB9468D4">
      <w:start w:val="1"/>
      <w:numFmt w:val="taiwaneseCountingThousand"/>
      <w:lvlText w:val="(%1)"/>
      <w:lvlJc w:val="left"/>
      <w:pPr>
        <w:ind w:left="1051" w:hanging="480"/>
      </w:pPr>
      <w:rPr>
        <w:rFonts w:cs="Times New Roman" w:hint="eastAsia"/>
      </w:rPr>
    </w:lvl>
    <w:lvl w:ilvl="1" w:tplc="04090019" w:tentative="1">
      <w:start w:val="1"/>
      <w:numFmt w:val="ideographTraditional"/>
      <w:lvlText w:val="%2、"/>
      <w:lvlJc w:val="left"/>
      <w:pPr>
        <w:ind w:left="1531" w:hanging="480"/>
      </w:pPr>
      <w:rPr>
        <w:rFonts w:cs="Times New Roman"/>
      </w:rPr>
    </w:lvl>
    <w:lvl w:ilvl="2" w:tplc="0409001B" w:tentative="1">
      <w:start w:val="1"/>
      <w:numFmt w:val="lowerRoman"/>
      <w:lvlText w:val="%3."/>
      <w:lvlJc w:val="right"/>
      <w:pPr>
        <w:ind w:left="2011" w:hanging="480"/>
      </w:pPr>
      <w:rPr>
        <w:rFonts w:cs="Times New Roman"/>
      </w:rPr>
    </w:lvl>
    <w:lvl w:ilvl="3" w:tplc="0409000F" w:tentative="1">
      <w:start w:val="1"/>
      <w:numFmt w:val="decimal"/>
      <w:lvlText w:val="%4."/>
      <w:lvlJc w:val="left"/>
      <w:pPr>
        <w:ind w:left="2491" w:hanging="480"/>
      </w:pPr>
      <w:rPr>
        <w:rFonts w:cs="Times New Roman"/>
      </w:rPr>
    </w:lvl>
    <w:lvl w:ilvl="4" w:tplc="04090019" w:tentative="1">
      <w:start w:val="1"/>
      <w:numFmt w:val="ideographTraditional"/>
      <w:lvlText w:val="%5、"/>
      <w:lvlJc w:val="left"/>
      <w:pPr>
        <w:ind w:left="2971" w:hanging="480"/>
      </w:pPr>
      <w:rPr>
        <w:rFonts w:cs="Times New Roman"/>
      </w:rPr>
    </w:lvl>
    <w:lvl w:ilvl="5" w:tplc="0409001B" w:tentative="1">
      <w:start w:val="1"/>
      <w:numFmt w:val="lowerRoman"/>
      <w:lvlText w:val="%6."/>
      <w:lvlJc w:val="right"/>
      <w:pPr>
        <w:ind w:left="3451" w:hanging="480"/>
      </w:pPr>
      <w:rPr>
        <w:rFonts w:cs="Times New Roman"/>
      </w:rPr>
    </w:lvl>
    <w:lvl w:ilvl="6" w:tplc="0409000F" w:tentative="1">
      <w:start w:val="1"/>
      <w:numFmt w:val="decimal"/>
      <w:lvlText w:val="%7."/>
      <w:lvlJc w:val="left"/>
      <w:pPr>
        <w:ind w:left="3931" w:hanging="480"/>
      </w:pPr>
      <w:rPr>
        <w:rFonts w:cs="Times New Roman"/>
      </w:rPr>
    </w:lvl>
    <w:lvl w:ilvl="7" w:tplc="04090019" w:tentative="1">
      <w:start w:val="1"/>
      <w:numFmt w:val="ideographTraditional"/>
      <w:lvlText w:val="%8、"/>
      <w:lvlJc w:val="left"/>
      <w:pPr>
        <w:ind w:left="4411" w:hanging="480"/>
      </w:pPr>
      <w:rPr>
        <w:rFonts w:cs="Times New Roman"/>
      </w:rPr>
    </w:lvl>
    <w:lvl w:ilvl="8" w:tplc="0409001B" w:tentative="1">
      <w:start w:val="1"/>
      <w:numFmt w:val="lowerRoman"/>
      <w:lvlText w:val="%9."/>
      <w:lvlJc w:val="right"/>
      <w:pPr>
        <w:ind w:left="4891" w:hanging="480"/>
      </w:pPr>
      <w:rPr>
        <w:rFonts w:cs="Times New Roman"/>
      </w:rPr>
    </w:lvl>
  </w:abstractNum>
  <w:abstractNum w:abstractNumId="1">
    <w:nsid w:val="042F1B6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885E77"/>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04D7A80"/>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37663E"/>
    <w:multiLevelType w:val="hybridMultilevel"/>
    <w:tmpl w:val="67B05E4C"/>
    <w:lvl w:ilvl="0" w:tplc="EF7C0C38">
      <w:start w:val="5"/>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nsid w:val="2A3E59D7"/>
    <w:multiLevelType w:val="hybridMultilevel"/>
    <w:tmpl w:val="BECC4C62"/>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6">
    <w:nsid w:val="60810926"/>
    <w:multiLevelType w:val="hybridMultilevel"/>
    <w:tmpl w:val="4A249742"/>
    <w:lvl w:ilvl="0" w:tplc="DB9468D4">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
    <w:nsid w:val="67B60D86"/>
    <w:multiLevelType w:val="hybridMultilevel"/>
    <w:tmpl w:val="A5A66FAE"/>
    <w:lvl w:ilvl="0" w:tplc="F6F00F1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91A"/>
    <w:rsid w:val="00023D81"/>
    <w:rsid w:val="0004773E"/>
    <w:rsid w:val="000938FB"/>
    <w:rsid w:val="000F404D"/>
    <w:rsid w:val="00110F1A"/>
    <w:rsid w:val="001D2492"/>
    <w:rsid w:val="00201F12"/>
    <w:rsid w:val="00203D4F"/>
    <w:rsid w:val="00291734"/>
    <w:rsid w:val="002D0B06"/>
    <w:rsid w:val="00305513"/>
    <w:rsid w:val="00335334"/>
    <w:rsid w:val="005509C2"/>
    <w:rsid w:val="00571D3B"/>
    <w:rsid w:val="005C50B1"/>
    <w:rsid w:val="00602524"/>
    <w:rsid w:val="006341C7"/>
    <w:rsid w:val="007335FE"/>
    <w:rsid w:val="0077127F"/>
    <w:rsid w:val="0077364A"/>
    <w:rsid w:val="007A5133"/>
    <w:rsid w:val="007C7773"/>
    <w:rsid w:val="007E4C38"/>
    <w:rsid w:val="00810D3C"/>
    <w:rsid w:val="00815F73"/>
    <w:rsid w:val="00867627"/>
    <w:rsid w:val="008A68E8"/>
    <w:rsid w:val="008C163D"/>
    <w:rsid w:val="008C7917"/>
    <w:rsid w:val="008F6C99"/>
    <w:rsid w:val="00902A50"/>
    <w:rsid w:val="00AF04A5"/>
    <w:rsid w:val="00B23F77"/>
    <w:rsid w:val="00B31047"/>
    <w:rsid w:val="00B90C9A"/>
    <w:rsid w:val="00BA2665"/>
    <w:rsid w:val="00BD091A"/>
    <w:rsid w:val="00BF2B0E"/>
    <w:rsid w:val="00CD2FAB"/>
    <w:rsid w:val="00CF1A59"/>
    <w:rsid w:val="00D22179"/>
    <w:rsid w:val="00D3735A"/>
    <w:rsid w:val="00D52431"/>
    <w:rsid w:val="00D70A27"/>
    <w:rsid w:val="00D80F87"/>
    <w:rsid w:val="00DA217F"/>
    <w:rsid w:val="00DC3796"/>
    <w:rsid w:val="00E20882"/>
    <w:rsid w:val="00E77884"/>
    <w:rsid w:val="00F8009B"/>
    <w:rsid w:val="00F868F9"/>
    <w:rsid w:val="00FD0E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09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D80F87"/>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99"/>
    <w:qFormat/>
    <w:rsid w:val="00AF04A5"/>
    <w:pPr>
      <w:ind w:leftChars="200" w:left="480"/>
    </w:pPr>
  </w:style>
  <w:style w:type="table" w:styleId="a4">
    <w:name w:val="Table Grid"/>
    <w:basedOn w:val="a1"/>
    <w:uiPriority w:val="99"/>
    <w:rsid w:val="00AF04A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rsid w:val="00902A50"/>
    <w:rPr>
      <w:rFonts w:cs="Times New Roman"/>
      <w:color w:val="0000FF"/>
      <w:u w:val="single"/>
    </w:rPr>
  </w:style>
  <w:style w:type="character" w:customStyle="1" w:styleId="apple-converted-space">
    <w:name w:val="apple-converted-space"/>
    <w:basedOn w:val="a0"/>
    <w:uiPriority w:val="99"/>
    <w:rsid w:val="00902A50"/>
    <w:rPr>
      <w:rFonts w:cs="Times New Roman"/>
    </w:rPr>
  </w:style>
  <w:style w:type="paragraph" w:styleId="a6">
    <w:name w:val="header"/>
    <w:basedOn w:val="a"/>
    <w:link w:val="a7"/>
    <w:uiPriority w:val="99"/>
    <w:semiHidden/>
    <w:rsid w:val="00867627"/>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867627"/>
    <w:rPr>
      <w:rFonts w:cs="Times New Roman"/>
      <w:sz w:val="20"/>
      <w:szCs w:val="20"/>
    </w:rPr>
  </w:style>
  <w:style w:type="paragraph" w:styleId="a8">
    <w:name w:val="footer"/>
    <w:basedOn w:val="a"/>
    <w:link w:val="a9"/>
    <w:uiPriority w:val="99"/>
    <w:rsid w:val="00867627"/>
    <w:pPr>
      <w:tabs>
        <w:tab w:val="center" w:pos="4153"/>
        <w:tab w:val="right" w:pos="8306"/>
      </w:tabs>
      <w:snapToGrid w:val="0"/>
    </w:pPr>
    <w:rPr>
      <w:sz w:val="20"/>
      <w:szCs w:val="20"/>
    </w:rPr>
  </w:style>
  <w:style w:type="character" w:customStyle="1" w:styleId="a9">
    <w:name w:val="頁尾 字元"/>
    <w:basedOn w:val="a0"/>
    <w:link w:val="a8"/>
    <w:uiPriority w:val="99"/>
    <w:locked/>
    <w:rsid w:val="00867627"/>
    <w:rPr>
      <w:rFonts w:cs="Times New Roman"/>
      <w:sz w:val="20"/>
      <w:szCs w:val="20"/>
    </w:rPr>
  </w:style>
  <w:style w:type="paragraph" w:styleId="aa">
    <w:name w:val="Balloon Text"/>
    <w:basedOn w:val="a"/>
    <w:link w:val="ab"/>
    <w:uiPriority w:val="99"/>
    <w:semiHidden/>
    <w:rsid w:val="00867627"/>
    <w:rPr>
      <w:rFonts w:ascii="Cambria" w:hAnsi="Cambria"/>
      <w:sz w:val="18"/>
      <w:szCs w:val="18"/>
    </w:rPr>
  </w:style>
  <w:style w:type="character" w:customStyle="1" w:styleId="ab">
    <w:name w:val="註解方塊文字 字元"/>
    <w:basedOn w:val="a0"/>
    <w:link w:val="aa"/>
    <w:uiPriority w:val="99"/>
    <w:semiHidden/>
    <w:locked/>
    <w:rsid w:val="00867627"/>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61587634">
      <w:marLeft w:val="0"/>
      <w:marRight w:val="0"/>
      <w:marTop w:val="0"/>
      <w:marBottom w:val="0"/>
      <w:divBdr>
        <w:top w:val="none" w:sz="0" w:space="0" w:color="auto"/>
        <w:left w:val="none" w:sz="0" w:space="0" w:color="auto"/>
        <w:bottom w:val="none" w:sz="0" w:space="0" w:color="auto"/>
        <w:right w:val="none" w:sz="0" w:space="0" w:color="auto"/>
      </w:divBdr>
    </w:div>
    <w:div w:id="2061587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第一屆偏鄉地區種子教師培訓工作坊簡章</dc:title>
  <dc:creator>iwen</dc:creator>
  <cp:lastModifiedBy>user</cp:lastModifiedBy>
  <cp:revision>2</cp:revision>
  <cp:lastPrinted>2016-05-20T09:36:00Z</cp:lastPrinted>
  <dcterms:created xsi:type="dcterms:W3CDTF">2016-06-02T02:19:00Z</dcterms:created>
  <dcterms:modified xsi:type="dcterms:W3CDTF">2016-06-02T02:19:00Z</dcterms:modified>
</cp:coreProperties>
</file>